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F1" w:rsidRPr="00071B52" w:rsidRDefault="00071B52" w:rsidP="00071B52">
      <w:pPr>
        <w:pStyle w:val="Ttulo3"/>
        <w:shd w:val="clear" w:color="auto" w:fill="FFFFFF"/>
        <w:spacing w:before="0" w:beforeAutospacing="0" w:after="0" w:afterAutospacing="0"/>
        <w:jc w:val="center"/>
        <w:rPr>
          <w:i/>
          <w:sz w:val="28"/>
          <w:szCs w:val="28"/>
        </w:rPr>
      </w:pPr>
      <w:r w:rsidRPr="00071B52">
        <w:rPr>
          <w:i/>
          <w:sz w:val="28"/>
          <w:szCs w:val="28"/>
        </w:rPr>
        <w:t>II Congreso Latinoamericano de Teor</w:t>
      </w:r>
      <w:r>
        <w:rPr>
          <w:i/>
          <w:sz w:val="28"/>
          <w:szCs w:val="28"/>
        </w:rPr>
        <w:t>í</w:t>
      </w:r>
      <w:r w:rsidRPr="00071B52">
        <w:rPr>
          <w:i/>
          <w:sz w:val="28"/>
          <w:szCs w:val="28"/>
        </w:rPr>
        <w:t>a Social</w:t>
      </w:r>
    </w:p>
    <w:p w:rsidR="00071B52" w:rsidRDefault="00071B52" w:rsidP="00071B52">
      <w:pPr>
        <w:pStyle w:val="Ttulo3"/>
        <w:shd w:val="clear" w:color="auto" w:fill="FFFFFF"/>
        <w:spacing w:before="0" w:beforeAutospacing="0" w:after="0" w:afterAutospacing="0"/>
        <w:jc w:val="center"/>
        <w:rPr>
          <w:i/>
          <w:sz w:val="28"/>
          <w:szCs w:val="28"/>
        </w:rPr>
      </w:pPr>
      <w:r w:rsidRPr="00071B52">
        <w:rPr>
          <w:i/>
          <w:sz w:val="28"/>
          <w:szCs w:val="28"/>
        </w:rPr>
        <w:t>2 al 4 de agosto 2017- Universidad de Buenos Aires</w:t>
      </w:r>
    </w:p>
    <w:p w:rsidR="00071B52" w:rsidRDefault="00071B52" w:rsidP="00071B52">
      <w:pPr>
        <w:pStyle w:val="Ttulo3"/>
        <w:shd w:val="clear" w:color="auto" w:fill="FFFFFF"/>
        <w:spacing w:before="0" w:beforeAutospacing="0" w:after="0" w:afterAutospacing="0"/>
        <w:jc w:val="center"/>
        <w:rPr>
          <w:i/>
          <w:sz w:val="28"/>
          <w:szCs w:val="28"/>
        </w:rPr>
      </w:pPr>
    </w:p>
    <w:p w:rsidR="00071B52" w:rsidRDefault="00071B52" w:rsidP="00071B52">
      <w:pPr>
        <w:pStyle w:val="Ttulo3"/>
        <w:shd w:val="clear" w:color="auto" w:fill="FFFFFF"/>
        <w:spacing w:before="0" w:beforeAutospacing="0" w:after="0" w:afterAutospacing="0"/>
        <w:jc w:val="center"/>
        <w:rPr>
          <w:rFonts w:ascii="Arial" w:hAnsi="Arial" w:cs="Arial"/>
          <w:b w:val="0"/>
          <w:i/>
          <w:sz w:val="20"/>
          <w:szCs w:val="20"/>
        </w:rPr>
      </w:pPr>
    </w:p>
    <w:p w:rsidR="00A60C59" w:rsidRDefault="00A60C59" w:rsidP="00161449">
      <w:pPr>
        <w:pStyle w:val="Ttulo3"/>
        <w:shd w:val="clear" w:color="auto" w:fill="FFFFFF"/>
        <w:spacing w:before="0" w:beforeAutospacing="0" w:after="0" w:afterAutospacing="0"/>
        <w:jc w:val="right"/>
        <w:rPr>
          <w:rFonts w:ascii="Arial" w:hAnsi="Arial" w:cs="Arial"/>
          <w:b w:val="0"/>
          <w:i/>
          <w:sz w:val="20"/>
          <w:szCs w:val="20"/>
        </w:rPr>
      </w:pPr>
    </w:p>
    <w:p w:rsidR="00071B52" w:rsidRPr="003D5459" w:rsidRDefault="00A60C59" w:rsidP="00A60C59">
      <w:pPr>
        <w:pStyle w:val="NormalWeb"/>
        <w:shd w:val="clear" w:color="auto" w:fill="FFFFFF"/>
        <w:spacing w:before="0" w:beforeAutospacing="0" w:after="360" w:afterAutospacing="0"/>
        <w:rPr>
          <w:rFonts w:ascii="Helvetica" w:hAnsi="Helvetica"/>
          <w:b/>
          <w:bCs/>
          <w:i/>
          <w:iCs/>
          <w:color w:val="141412"/>
        </w:rPr>
      </w:pPr>
      <w:r>
        <w:rPr>
          <w:rStyle w:val="nfasis"/>
          <w:rFonts w:ascii="Helvetica" w:hAnsi="Helvetica"/>
          <w:b/>
          <w:bCs/>
          <w:color w:val="141412"/>
        </w:rPr>
        <w:t>MESA 6 | Ontología social: de Marx a Heidegger y más acá</w:t>
      </w:r>
    </w:p>
    <w:p w:rsidR="00A60C59" w:rsidRDefault="00A60C59" w:rsidP="00A60C59">
      <w:pPr>
        <w:pStyle w:val="NormalWeb"/>
        <w:shd w:val="clear" w:color="auto" w:fill="FFFFFF"/>
        <w:spacing w:before="0" w:beforeAutospacing="0" w:after="360" w:afterAutospacing="0"/>
        <w:rPr>
          <w:rFonts w:ascii="Helvetica" w:hAnsi="Helvetica"/>
          <w:color w:val="141412"/>
        </w:rPr>
      </w:pPr>
      <w:r>
        <w:rPr>
          <w:rStyle w:val="nfasis"/>
          <w:rFonts w:ascii="Helvetica" w:hAnsi="Helvetica"/>
          <w:color w:val="141412"/>
        </w:rPr>
        <w:t> </w:t>
      </w:r>
      <w:r>
        <w:rPr>
          <w:rFonts w:ascii="Helvetica" w:hAnsi="Helvetica"/>
          <w:color w:val="141412"/>
          <w:u w:val="single"/>
        </w:rPr>
        <w:t>Coordinadorxs</w:t>
      </w:r>
      <w:r>
        <w:rPr>
          <w:rFonts w:ascii="Helvetica" w:hAnsi="Helvetica"/>
          <w:color w:val="141412"/>
        </w:rPr>
        <w:t>:</w:t>
      </w:r>
      <w:r>
        <w:rPr>
          <w:rFonts w:ascii="Helvetica" w:hAnsi="Helvetica"/>
          <w:color w:val="141412"/>
        </w:rPr>
        <w:br/>
        <w:t>Daniel Alvaro (CONICET-UBA/IIGG)</w:t>
      </w:r>
      <w:r>
        <w:rPr>
          <w:rFonts w:ascii="Helvetica" w:hAnsi="Helvetica"/>
          <w:color w:val="141412"/>
        </w:rPr>
        <w:br/>
        <w:t>Alejandro Chuca (UBA/IIGG)</w:t>
      </w:r>
      <w:r>
        <w:rPr>
          <w:rFonts w:ascii="Helvetica" w:hAnsi="Helvetica"/>
          <w:color w:val="141412"/>
        </w:rPr>
        <w:br/>
        <w:t>Emiliano Jacky Rosell (INCIHUSA-CONICET Mendoza)</w:t>
      </w:r>
      <w:r>
        <w:rPr>
          <w:rFonts w:ascii="Helvetica" w:hAnsi="Helvetica"/>
          <w:color w:val="141412"/>
        </w:rPr>
        <w:br/>
        <w:t>Andrés Pereira Covarrubias (FSOC/UBA)</w:t>
      </w:r>
    </w:p>
    <w:p w:rsidR="00071B52" w:rsidRDefault="00071B52" w:rsidP="00A60C59">
      <w:pPr>
        <w:pStyle w:val="NormalWeb"/>
        <w:shd w:val="clear" w:color="auto" w:fill="FFFFFF"/>
        <w:spacing w:before="0" w:beforeAutospacing="0" w:after="360" w:afterAutospacing="0"/>
        <w:rPr>
          <w:rFonts w:ascii="Helvetica" w:hAnsi="Helvetica"/>
          <w:color w:val="141412"/>
        </w:rPr>
      </w:pPr>
    </w:p>
    <w:p w:rsidR="00A60C59" w:rsidRPr="00A60C59" w:rsidRDefault="00A60C59" w:rsidP="00A60C59">
      <w:pPr>
        <w:pStyle w:val="Ttulo3"/>
        <w:shd w:val="clear" w:color="auto" w:fill="FFFFFF"/>
        <w:spacing w:before="0" w:beforeAutospacing="0" w:after="0" w:afterAutospacing="0"/>
        <w:rPr>
          <w:i/>
          <w:sz w:val="24"/>
          <w:szCs w:val="24"/>
        </w:rPr>
      </w:pPr>
      <w:r w:rsidRPr="00A60C59">
        <w:rPr>
          <w:i/>
          <w:sz w:val="24"/>
          <w:szCs w:val="24"/>
        </w:rPr>
        <w:t xml:space="preserve">Titulo    </w:t>
      </w:r>
    </w:p>
    <w:p w:rsidR="00A60C59" w:rsidRPr="00071B52" w:rsidRDefault="00A60C59" w:rsidP="00A60C59">
      <w:pPr>
        <w:pStyle w:val="Ttulo3"/>
        <w:shd w:val="clear" w:color="auto" w:fill="FFFFFF"/>
        <w:spacing w:before="0" w:beforeAutospacing="0" w:after="0" w:afterAutospacing="0"/>
        <w:jc w:val="center"/>
        <w:rPr>
          <w:sz w:val="28"/>
          <w:szCs w:val="28"/>
        </w:rPr>
      </w:pPr>
      <w:r w:rsidRPr="00071B52">
        <w:rPr>
          <w:i/>
          <w:sz w:val="28"/>
          <w:szCs w:val="28"/>
        </w:rPr>
        <w:t xml:space="preserve"> </w:t>
      </w:r>
      <w:r w:rsidRPr="00071B52">
        <w:rPr>
          <w:sz w:val="28"/>
          <w:szCs w:val="28"/>
        </w:rPr>
        <w:t xml:space="preserve">Sobre el </w:t>
      </w:r>
      <w:r w:rsidRPr="00071B52">
        <w:rPr>
          <w:i/>
          <w:sz w:val="28"/>
          <w:szCs w:val="28"/>
        </w:rPr>
        <w:t>sentido común</w:t>
      </w:r>
      <w:r w:rsidRPr="00071B52">
        <w:rPr>
          <w:sz w:val="28"/>
          <w:szCs w:val="28"/>
        </w:rPr>
        <w:t xml:space="preserve"> en la producción de conocimiento en las Ciencias Sociales. Una reflexi</w:t>
      </w:r>
      <w:r w:rsidR="00132DE1">
        <w:rPr>
          <w:sz w:val="28"/>
          <w:szCs w:val="28"/>
        </w:rPr>
        <w:t>ón desde el pensamiento crítico</w:t>
      </w:r>
    </w:p>
    <w:p w:rsidR="00A60C59" w:rsidRPr="00071B52" w:rsidRDefault="00A60C59" w:rsidP="00A60C59">
      <w:pPr>
        <w:pStyle w:val="Ttulo3"/>
        <w:shd w:val="clear" w:color="auto" w:fill="FFFFFF"/>
        <w:spacing w:before="0" w:beforeAutospacing="0" w:after="0" w:afterAutospacing="0"/>
        <w:jc w:val="center"/>
        <w:rPr>
          <w:sz w:val="28"/>
          <w:szCs w:val="28"/>
        </w:rPr>
      </w:pPr>
    </w:p>
    <w:p w:rsidR="00A60C59" w:rsidRDefault="00A60C59" w:rsidP="00071B52">
      <w:pPr>
        <w:pStyle w:val="Ttulo3"/>
        <w:shd w:val="clear" w:color="auto" w:fill="FFFFFF"/>
        <w:spacing w:before="0" w:beforeAutospacing="0" w:after="0" w:afterAutospacing="0"/>
        <w:jc w:val="right"/>
        <w:rPr>
          <w:i/>
          <w:sz w:val="24"/>
          <w:szCs w:val="24"/>
        </w:rPr>
      </w:pPr>
      <w:r>
        <w:rPr>
          <w:i/>
          <w:sz w:val="24"/>
          <w:szCs w:val="24"/>
        </w:rPr>
        <w:t xml:space="preserve"> Mg. Elsa </w:t>
      </w:r>
      <w:r w:rsidR="00071B52">
        <w:rPr>
          <w:i/>
          <w:sz w:val="24"/>
          <w:szCs w:val="24"/>
        </w:rPr>
        <w:t>Teresa Samperio</w:t>
      </w:r>
    </w:p>
    <w:p w:rsidR="00071B52" w:rsidRPr="00A60C59" w:rsidRDefault="00071B52" w:rsidP="00071B52">
      <w:pPr>
        <w:pStyle w:val="Ttulo3"/>
        <w:shd w:val="clear" w:color="auto" w:fill="FFFFFF"/>
        <w:spacing w:before="0" w:beforeAutospacing="0" w:after="0" w:afterAutospacing="0"/>
        <w:jc w:val="right"/>
        <w:rPr>
          <w:i/>
          <w:sz w:val="24"/>
          <w:szCs w:val="24"/>
        </w:rPr>
      </w:pPr>
      <w:r>
        <w:rPr>
          <w:i/>
          <w:sz w:val="24"/>
          <w:szCs w:val="24"/>
        </w:rPr>
        <w:t>Docente-investigadora- UNMDP</w:t>
      </w:r>
    </w:p>
    <w:p w:rsidR="00A60C59" w:rsidRDefault="00A60C59" w:rsidP="00A60C59">
      <w:pPr>
        <w:pStyle w:val="Ttulo3"/>
        <w:shd w:val="clear" w:color="auto" w:fill="FFFFFF"/>
        <w:spacing w:before="0" w:beforeAutospacing="0" w:after="0" w:afterAutospacing="0"/>
        <w:rPr>
          <w:rFonts w:ascii="Arial" w:hAnsi="Arial" w:cs="Arial"/>
          <w:i/>
          <w:sz w:val="24"/>
          <w:szCs w:val="24"/>
        </w:rPr>
      </w:pPr>
    </w:p>
    <w:p w:rsidR="00071B52" w:rsidRDefault="00071B52" w:rsidP="00A60C59">
      <w:pPr>
        <w:pStyle w:val="Ttulo3"/>
        <w:shd w:val="clear" w:color="auto" w:fill="FFFFFF"/>
        <w:spacing w:before="0" w:beforeAutospacing="0" w:after="0" w:afterAutospacing="0"/>
        <w:rPr>
          <w:i/>
          <w:sz w:val="24"/>
          <w:szCs w:val="24"/>
        </w:rPr>
      </w:pPr>
      <w:r w:rsidRPr="00071B52">
        <w:rPr>
          <w:i/>
          <w:sz w:val="24"/>
          <w:szCs w:val="24"/>
        </w:rPr>
        <w:t>Resumen</w:t>
      </w:r>
      <w:r>
        <w:rPr>
          <w:i/>
          <w:sz w:val="24"/>
          <w:szCs w:val="24"/>
        </w:rPr>
        <w:t xml:space="preserve">: </w:t>
      </w:r>
    </w:p>
    <w:p w:rsidR="009E28F1" w:rsidRPr="00071B52" w:rsidRDefault="00A60C59" w:rsidP="00A60C59">
      <w:pPr>
        <w:pStyle w:val="Ttulo3"/>
        <w:shd w:val="clear" w:color="auto" w:fill="FFFFFF"/>
        <w:spacing w:before="0" w:beforeAutospacing="0" w:after="0" w:afterAutospacing="0"/>
        <w:rPr>
          <w:rFonts w:ascii="Arial" w:hAnsi="Arial" w:cs="Arial"/>
          <w:i/>
          <w:sz w:val="24"/>
          <w:szCs w:val="24"/>
        </w:rPr>
      </w:pPr>
      <w:r w:rsidRPr="00071B52">
        <w:rPr>
          <w:rFonts w:ascii="Arial" w:hAnsi="Arial" w:cs="Arial"/>
          <w:i/>
          <w:sz w:val="24"/>
          <w:szCs w:val="24"/>
        </w:rPr>
        <w:t xml:space="preserve">        </w:t>
      </w:r>
    </w:p>
    <w:p w:rsidR="006A678D" w:rsidRPr="00A60C59" w:rsidRDefault="00380253" w:rsidP="00563BD5">
      <w:pPr>
        <w:pStyle w:val="Ttulo3"/>
        <w:shd w:val="clear" w:color="auto" w:fill="FFFFFF"/>
        <w:spacing w:before="0" w:beforeAutospacing="0" w:after="0" w:afterAutospacing="0" w:line="360" w:lineRule="auto"/>
        <w:jc w:val="both"/>
        <w:rPr>
          <w:rFonts w:ascii="Arial" w:hAnsi="Arial" w:cs="Arial"/>
          <w:b w:val="0"/>
          <w:sz w:val="22"/>
          <w:szCs w:val="22"/>
        </w:rPr>
      </w:pPr>
      <w:r w:rsidRPr="00A60C59">
        <w:rPr>
          <w:rFonts w:ascii="Arial" w:hAnsi="Arial" w:cs="Arial"/>
          <w:b w:val="0"/>
          <w:sz w:val="22"/>
          <w:szCs w:val="22"/>
        </w:rPr>
        <w:t xml:space="preserve">El trabajo se propone </w:t>
      </w:r>
      <w:r w:rsidR="00B643D0" w:rsidRPr="00A60C59">
        <w:rPr>
          <w:rFonts w:ascii="Arial" w:hAnsi="Arial" w:cs="Arial"/>
          <w:b w:val="0"/>
          <w:sz w:val="22"/>
          <w:szCs w:val="22"/>
        </w:rPr>
        <w:t xml:space="preserve"> analizar</w:t>
      </w:r>
      <w:r w:rsidR="008E65A8" w:rsidRPr="00A60C59">
        <w:rPr>
          <w:rFonts w:ascii="Arial" w:hAnsi="Arial" w:cs="Arial"/>
          <w:b w:val="0"/>
          <w:sz w:val="22"/>
          <w:szCs w:val="22"/>
        </w:rPr>
        <w:t xml:space="preserve"> la naturaleza </w:t>
      </w:r>
      <w:r w:rsidRPr="00A60C59">
        <w:rPr>
          <w:rFonts w:ascii="Arial" w:hAnsi="Arial" w:cs="Arial"/>
          <w:b w:val="0"/>
          <w:sz w:val="22"/>
          <w:szCs w:val="22"/>
        </w:rPr>
        <w:t>del concepto de</w:t>
      </w:r>
      <w:r w:rsidR="00B643D0" w:rsidRPr="00A60C59">
        <w:rPr>
          <w:rFonts w:ascii="Arial" w:hAnsi="Arial" w:cs="Arial"/>
          <w:b w:val="0"/>
          <w:sz w:val="22"/>
          <w:szCs w:val="22"/>
        </w:rPr>
        <w:t xml:space="preserve"> </w:t>
      </w:r>
      <w:r w:rsidR="00B643D0" w:rsidRPr="00A60C59">
        <w:rPr>
          <w:rFonts w:ascii="Arial" w:hAnsi="Arial" w:cs="Arial"/>
          <w:b w:val="0"/>
          <w:i/>
          <w:sz w:val="22"/>
          <w:szCs w:val="22"/>
        </w:rPr>
        <w:t>sentido común</w:t>
      </w:r>
      <w:r w:rsidR="00B643D0" w:rsidRPr="00A60C59">
        <w:rPr>
          <w:rFonts w:ascii="Arial" w:hAnsi="Arial" w:cs="Arial"/>
          <w:b w:val="0"/>
          <w:sz w:val="22"/>
          <w:szCs w:val="22"/>
        </w:rPr>
        <w:t xml:space="preserve"> en su relación con la producción de conocimiento en el ámbito de las ciencias sociales</w:t>
      </w:r>
      <w:r w:rsidR="00FF5A2F" w:rsidRPr="00A60C59">
        <w:rPr>
          <w:rFonts w:ascii="Arial" w:hAnsi="Arial" w:cs="Arial"/>
          <w:b w:val="0"/>
          <w:sz w:val="22"/>
          <w:szCs w:val="22"/>
        </w:rPr>
        <w:t xml:space="preserve">.  Se afirma que este conocimiento integra el desarrollo de la teoría y que su negación se constituye en  ocultamiento de la realidad. </w:t>
      </w:r>
      <w:r w:rsidR="00B643D0" w:rsidRPr="00A60C59">
        <w:rPr>
          <w:rFonts w:ascii="Arial" w:hAnsi="Arial" w:cs="Arial"/>
          <w:b w:val="0"/>
          <w:sz w:val="22"/>
          <w:szCs w:val="22"/>
        </w:rPr>
        <w:t xml:space="preserve"> La idea de </w:t>
      </w:r>
      <w:r w:rsidR="00B643D0" w:rsidRPr="00A60C59">
        <w:rPr>
          <w:rFonts w:ascii="Arial" w:hAnsi="Arial" w:cs="Arial"/>
          <w:b w:val="0"/>
          <w:i/>
          <w:sz w:val="22"/>
          <w:szCs w:val="22"/>
        </w:rPr>
        <w:t>sentido común</w:t>
      </w:r>
      <w:r w:rsidR="00B643D0" w:rsidRPr="00A60C59">
        <w:rPr>
          <w:rFonts w:ascii="Arial" w:hAnsi="Arial" w:cs="Arial"/>
          <w:b w:val="0"/>
          <w:sz w:val="22"/>
          <w:szCs w:val="22"/>
        </w:rPr>
        <w:t xml:space="preserve">  para esta presentación  toma desde una mirada hermenéutica</w:t>
      </w:r>
      <w:r w:rsidR="009E28F1" w:rsidRPr="00A60C59">
        <w:rPr>
          <w:rFonts w:ascii="Arial" w:hAnsi="Arial" w:cs="Arial"/>
          <w:b w:val="0"/>
          <w:sz w:val="22"/>
          <w:szCs w:val="22"/>
        </w:rPr>
        <w:t xml:space="preserve">, </w:t>
      </w:r>
      <w:r w:rsidR="00B643D0" w:rsidRPr="00A60C59">
        <w:rPr>
          <w:rFonts w:ascii="Arial" w:hAnsi="Arial" w:cs="Arial"/>
          <w:b w:val="0"/>
          <w:sz w:val="22"/>
          <w:szCs w:val="22"/>
        </w:rPr>
        <w:t xml:space="preserve">  el  desarrollo  del </w:t>
      </w:r>
      <w:r w:rsidR="00E278B9" w:rsidRPr="00A60C59">
        <w:rPr>
          <w:rFonts w:ascii="Arial" w:hAnsi="Arial" w:cs="Arial"/>
          <w:b w:val="0"/>
          <w:sz w:val="22"/>
          <w:szCs w:val="22"/>
        </w:rPr>
        <w:t xml:space="preserve"> concepto de </w:t>
      </w:r>
      <w:r w:rsidR="00B643D0" w:rsidRPr="00A60C59">
        <w:rPr>
          <w:rFonts w:ascii="Arial" w:hAnsi="Arial" w:cs="Arial"/>
          <w:b w:val="0"/>
          <w:i/>
          <w:sz w:val="22"/>
          <w:szCs w:val="22"/>
        </w:rPr>
        <w:t>sensus comunis</w:t>
      </w:r>
      <w:r w:rsidR="00B643D0" w:rsidRPr="00A60C59">
        <w:rPr>
          <w:rFonts w:ascii="Arial" w:hAnsi="Arial" w:cs="Arial"/>
          <w:b w:val="0"/>
          <w:sz w:val="22"/>
          <w:szCs w:val="22"/>
        </w:rPr>
        <w:t xml:space="preserve">  en </w:t>
      </w:r>
      <w:r w:rsidR="006A5ECE" w:rsidRPr="00A60C59">
        <w:rPr>
          <w:rFonts w:ascii="Arial" w:hAnsi="Arial" w:cs="Arial"/>
          <w:b w:val="0"/>
          <w:sz w:val="22"/>
          <w:szCs w:val="22"/>
        </w:rPr>
        <w:t>Giambattista Vico</w:t>
      </w:r>
      <w:r w:rsidR="00B91CF0" w:rsidRPr="00A60C59">
        <w:rPr>
          <w:rFonts w:ascii="Arial" w:hAnsi="Arial" w:cs="Arial"/>
          <w:b w:val="0"/>
          <w:sz w:val="22"/>
          <w:szCs w:val="22"/>
        </w:rPr>
        <w:t xml:space="preserve"> </w:t>
      </w:r>
      <w:r w:rsidR="00F201A2" w:rsidRPr="00A60C59">
        <w:rPr>
          <w:rFonts w:ascii="Arial" w:hAnsi="Arial" w:cs="Arial"/>
          <w:b w:val="0"/>
          <w:sz w:val="22"/>
          <w:szCs w:val="22"/>
        </w:rPr>
        <w:t xml:space="preserve"> </w:t>
      </w:r>
      <w:r w:rsidR="00FF5A2F" w:rsidRPr="00A60C59">
        <w:rPr>
          <w:rFonts w:ascii="Arial" w:hAnsi="Arial" w:cs="Arial"/>
          <w:b w:val="0"/>
          <w:sz w:val="22"/>
          <w:szCs w:val="22"/>
        </w:rPr>
        <w:t>y su relación posterior con e</w:t>
      </w:r>
      <w:r w:rsidR="00E278B9" w:rsidRPr="00A60C59">
        <w:rPr>
          <w:rFonts w:ascii="Arial" w:hAnsi="Arial" w:cs="Arial"/>
          <w:b w:val="0"/>
          <w:sz w:val="22"/>
          <w:szCs w:val="22"/>
        </w:rPr>
        <w:t>l pensamiento</w:t>
      </w:r>
      <w:r w:rsidR="00B91CF0" w:rsidRPr="00A60C59">
        <w:rPr>
          <w:rFonts w:ascii="Arial" w:hAnsi="Arial" w:cs="Arial"/>
          <w:b w:val="0"/>
          <w:sz w:val="22"/>
          <w:szCs w:val="22"/>
        </w:rPr>
        <w:t xml:space="preserve"> marxista, para lo cual se trata   en particular el texto de Daniel Alvaro </w:t>
      </w:r>
      <w:r w:rsidR="00FF5A2F" w:rsidRPr="00A60C59">
        <w:rPr>
          <w:rFonts w:ascii="Arial" w:hAnsi="Arial" w:cs="Arial"/>
          <w:b w:val="0"/>
          <w:sz w:val="22"/>
          <w:szCs w:val="22"/>
        </w:rPr>
        <w:t xml:space="preserve">sobre </w:t>
      </w:r>
      <w:r w:rsidR="00F201A2" w:rsidRPr="00A60C59">
        <w:rPr>
          <w:rFonts w:ascii="Arial" w:hAnsi="Arial" w:cs="Arial"/>
          <w:b w:val="0"/>
          <w:sz w:val="22"/>
          <w:szCs w:val="22"/>
        </w:rPr>
        <w:t xml:space="preserve">ontología </w:t>
      </w:r>
      <w:r w:rsidR="00FF5A2F" w:rsidRPr="00A60C59">
        <w:rPr>
          <w:rFonts w:ascii="Arial" w:hAnsi="Arial" w:cs="Arial"/>
          <w:b w:val="0"/>
          <w:sz w:val="22"/>
          <w:szCs w:val="22"/>
        </w:rPr>
        <w:t>de lo</w:t>
      </w:r>
      <w:r w:rsidR="00FF5A2F" w:rsidRPr="00A60C59">
        <w:rPr>
          <w:rFonts w:ascii="Arial" w:hAnsi="Arial" w:cs="Arial"/>
          <w:b w:val="0"/>
          <w:i/>
          <w:sz w:val="22"/>
          <w:szCs w:val="22"/>
        </w:rPr>
        <w:t xml:space="preserve"> común</w:t>
      </w:r>
      <w:r w:rsidR="00B91CF0" w:rsidRPr="00A60C59">
        <w:rPr>
          <w:rFonts w:ascii="Arial" w:hAnsi="Arial" w:cs="Arial"/>
          <w:b w:val="0"/>
          <w:sz w:val="22"/>
          <w:szCs w:val="22"/>
        </w:rPr>
        <w:t xml:space="preserve"> en Marx. E</w:t>
      </w:r>
      <w:r w:rsidR="00F201A2" w:rsidRPr="00A60C59">
        <w:rPr>
          <w:rFonts w:ascii="Arial" w:hAnsi="Arial" w:cs="Arial"/>
          <w:b w:val="0"/>
          <w:sz w:val="22"/>
          <w:szCs w:val="22"/>
        </w:rPr>
        <w:t>l concepto de</w:t>
      </w:r>
      <w:r w:rsidR="00F201A2" w:rsidRPr="00A60C59">
        <w:rPr>
          <w:rFonts w:ascii="Arial" w:hAnsi="Arial" w:cs="Arial"/>
          <w:b w:val="0"/>
          <w:i/>
          <w:sz w:val="22"/>
          <w:szCs w:val="22"/>
        </w:rPr>
        <w:t xml:space="preserve"> trabajo</w:t>
      </w:r>
      <w:r w:rsidR="00F201A2" w:rsidRPr="00A60C59">
        <w:rPr>
          <w:rFonts w:ascii="Arial" w:hAnsi="Arial" w:cs="Arial"/>
          <w:b w:val="0"/>
          <w:sz w:val="22"/>
          <w:szCs w:val="22"/>
        </w:rPr>
        <w:t xml:space="preserve"> </w:t>
      </w:r>
      <w:r w:rsidR="00FF5A2F" w:rsidRPr="00A60C59">
        <w:rPr>
          <w:rFonts w:ascii="Arial" w:hAnsi="Arial" w:cs="Arial"/>
          <w:b w:val="0"/>
          <w:sz w:val="22"/>
          <w:szCs w:val="22"/>
        </w:rPr>
        <w:t xml:space="preserve">que desarrolla </w:t>
      </w:r>
      <w:hyperlink r:id="rId8" w:history="1">
        <w:r w:rsidR="00C82D72" w:rsidRPr="00A60C59">
          <w:rPr>
            <w:rFonts w:ascii="Arial" w:hAnsi="Arial" w:cs="Arial"/>
            <w:b w:val="0"/>
            <w:bCs w:val="0"/>
            <w:color w:val="660099"/>
            <w:sz w:val="22"/>
            <w:szCs w:val="22"/>
            <w:u w:val="single"/>
          </w:rPr>
          <w:t> </w:t>
        </w:r>
      </w:hyperlink>
      <w:r w:rsidR="00C82D72" w:rsidRPr="00A60C59">
        <w:rPr>
          <w:rFonts w:ascii="Arial" w:hAnsi="Arial" w:cs="Arial"/>
          <w:b w:val="0"/>
          <w:bCs w:val="0"/>
          <w:color w:val="222222"/>
          <w:sz w:val="22"/>
          <w:szCs w:val="22"/>
        </w:rPr>
        <w:t>György</w:t>
      </w:r>
      <w:r w:rsidR="00F201A2" w:rsidRPr="00A60C59">
        <w:rPr>
          <w:rFonts w:ascii="Arial" w:hAnsi="Arial" w:cs="Arial"/>
          <w:b w:val="0"/>
          <w:sz w:val="22"/>
          <w:szCs w:val="22"/>
        </w:rPr>
        <w:t xml:space="preserve"> Luckács   </w:t>
      </w:r>
      <w:r w:rsidR="00B91CF0" w:rsidRPr="00A60C59">
        <w:rPr>
          <w:rFonts w:ascii="Arial" w:hAnsi="Arial" w:cs="Arial"/>
          <w:b w:val="0"/>
          <w:sz w:val="22"/>
          <w:szCs w:val="22"/>
        </w:rPr>
        <w:t xml:space="preserve">se constituye en mediador </w:t>
      </w:r>
      <w:r w:rsidR="00C82D72" w:rsidRPr="00A60C59">
        <w:rPr>
          <w:rFonts w:ascii="Arial" w:hAnsi="Arial" w:cs="Arial"/>
          <w:b w:val="0"/>
          <w:sz w:val="22"/>
          <w:szCs w:val="22"/>
        </w:rPr>
        <w:t>al</w:t>
      </w:r>
      <w:r w:rsidR="00F201A2" w:rsidRPr="00A60C59">
        <w:rPr>
          <w:rFonts w:ascii="Arial" w:hAnsi="Arial" w:cs="Arial"/>
          <w:b w:val="0"/>
          <w:sz w:val="22"/>
          <w:szCs w:val="22"/>
        </w:rPr>
        <w:t xml:space="preserve"> expandir  la idea de </w:t>
      </w:r>
      <w:r w:rsidR="00F201A2" w:rsidRPr="00A60C59">
        <w:rPr>
          <w:rFonts w:ascii="Arial" w:hAnsi="Arial" w:cs="Arial"/>
          <w:b w:val="0"/>
          <w:i/>
          <w:sz w:val="22"/>
          <w:szCs w:val="22"/>
        </w:rPr>
        <w:t>sentido común</w:t>
      </w:r>
      <w:r w:rsidR="00C82D72" w:rsidRPr="00A60C59">
        <w:rPr>
          <w:rFonts w:ascii="Arial" w:hAnsi="Arial" w:cs="Arial"/>
          <w:b w:val="0"/>
          <w:sz w:val="22"/>
          <w:szCs w:val="22"/>
        </w:rPr>
        <w:t xml:space="preserve">  </w:t>
      </w:r>
      <w:r w:rsidR="00F201A2" w:rsidRPr="00A60C59">
        <w:rPr>
          <w:rFonts w:ascii="Arial" w:hAnsi="Arial" w:cs="Arial"/>
          <w:b w:val="0"/>
          <w:sz w:val="22"/>
          <w:szCs w:val="22"/>
        </w:rPr>
        <w:t xml:space="preserve"> en la concepción de </w:t>
      </w:r>
      <w:r w:rsidR="00F201A2" w:rsidRPr="00A60C59">
        <w:rPr>
          <w:rFonts w:ascii="Arial" w:hAnsi="Arial" w:cs="Arial"/>
          <w:b w:val="0"/>
          <w:i/>
          <w:sz w:val="22"/>
          <w:szCs w:val="22"/>
        </w:rPr>
        <w:t>praxis</w:t>
      </w:r>
      <w:r w:rsidR="00A52B34" w:rsidRPr="00A60C59">
        <w:rPr>
          <w:rFonts w:ascii="Arial" w:hAnsi="Arial" w:cs="Arial"/>
          <w:b w:val="0"/>
          <w:sz w:val="22"/>
          <w:szCs w:val="22"/>
        </w:rPr>
        <w:t xml:space="preserve"> </w:t>
      </w:r>
      <w:r w:rsidR="00B91CF0" w:rsidRPr="00A60C59">
        <w:rPr>
          <w:rFonts w:ascii="Arial" w:hAnsi="Arial" w:cs="Arial"/>
          <w:b w:val="0"/>
          <w:sz w:val="22"/>
          <w:szCs w:val="22"/>
        </w:rPr>
        <w:t xml:space="preserve">contribuyendo a </w:t>
      </w:r>
      <w:r w:rsidR="009E28F1" w:rsidRPr="00A60C59">
        <w:rPr>
          <w:rFonts w:ascii="Arial" w:hAnsi="Arial" w:cs="Arial"/>
          <w:b w:val="0"/>
          <w:sz w:val="22"/>
          <w:szCs w:val="22"/>
        </w:rPr>
        <w:t>afirmar la</w:t>
      </w:r>
      <w:r w:rsidR="00C82D72" w:rsidRPr="00A60C59">
        <w:rPr>
          <w:rFonts w:ascii="Arial" w:hAnsi="Arial" w:cs="Arial"/>
          <w:b w:val="0"/>
          <w:sz w:val="22"/>
          <w:szCs w:val="22"/>
        </w:rPr>
        <w:t xml:space="preserve"> natur</w:t>
      </w:r>
      <w:r w:rsidR="009E28F1" w:rsidRPr="00A60C59">
        <w:rPr>
          <w:rFonts w:ascii="Arial" w:hAnsi="Arial" w:cs="Arial"/>
          <w:b w:val="0"/>
          <w:sz w:val="22"/>
          <w:szCs w:val="22"/>
        </w:rPr>
        <w:t>aleza de este</w:t>
      </w:r>
      <w:r w:rsidR="00C82D72" w:rsidRPr="00A60C59">
        <w:rPr>
          <w:rFonts w:ascii="Arial" w:hAnsi="Arial" w:cs="Arial"/>
          <w:b w:val="0"/>
          <w:sz w:val="22"/>
          <w:szCs w:val="22"/>
        </w:rPr>
        <w:t xml:space="preserve"> saber para la</w:t>
      </w:r>
      <w:r w:rsidR="00FF5A2F" w:rsidRPr="00A60C59">
        <w:rPr>
          <w:rFonts w:ascii="Arial" w:hAnsi="Arial" w:cs="Arial"/>
          <w:b w:val="0"/>
          <w:sz w:val="22"/>
          <w:szCs w:val="22"/>
        </w:rPr>
        <w:t xml:space="preserve"> </w:t>
      </w:r>
      <w:r w:rsidR="00A52B34" w:rsidRPr="00A60C59">
        <w:rPr>
          <w:rFonts w:ascii="Arial" w:hAnsi="Arial" w:cs="Arial"/>
          <w:b w:val="0"/>
          <w:sz w:val="22"/>
          <w:szCs w:val="22"/>
        </w:rPr>
        <w:t xml:space="preserve">producción de conocimiento. Tomare </w:t>
      </w:r>
      <w:r w:rsidR="00E278B9" w:rsidRPr="00A60C59">
        <w:rPr>
          <w:rFonts w:ascii="Arial" w:hAnsi="Arial" w:cs="Arial"/>
          <w:b w:val="0"/>
          <w:sz w:val="22"/>
          <w:szCs w:val="22"/>
        </w:rPr>
        <w:t xml:space="preserve">de </w:t>
      </w:r>
      <w:r w:rsidR="00A52B34" w:rsidRPr="00A60C59">
        <w:rPr>
          <w:rFonts w:ascii="Arial" w:hAnsi="Arial" w:cs="Arial"/>
          <w:b w:val="0"/>
          <w:sz w:val="22"/>
          <w:szCs w:val="22"/>
        </w:rPr>
        <w:t>la experiencia contemporánea</w:t>
      </w:r>
      <w:r w:rsidR="00E278B9" w:rsidRPr="00A60C59">
        <w:rPr>
          <w:rFonts w:ascii="Arial" w:hAnsi="Arial" w:cs="Arial"/>
          <w:b w:val="0"/>
          <w:sz w:val="22"/>
          <w:szCs w:val="22"/>
        </w:rPr>
        <w:t xml:space="preserve">, la contribución </w:t>
      </w:r>
      <w:r w:rsidR="00A52B34" w:rsidRPr="00A60C59">
        <w:rPr>
          <w:rFonts w:ascii="Arial" w:hAnsi="Arial" w:cs="Arial"/>
          <w:b w:val="0"/>
          <w:sz w:val="22"/>
          <w:szCs w:val="22"/>
        </w:rPr>
        <w:t xml:space="preserve"> de Orlando Fals Borda la cual to</w:t>
      </w:r>
      <w:r w:rsidR="00C82D72" w:rsidRPr="00A60C59">
        <w:rPr>
          <w:rFonts w:ascii="Arial" w:hAnsi="Arial" w:cs="Arial"/>
          <w:b w:val="0"/>
          <w:sz w:val="22"/>
          <w:szCs w:val="22"/>
        </w:rPr>
        <w:t>rna verosímil esta posibilidad</w:t>
      </w:r>
      <w:r w:rsidR="00A52B34" w:rsidRPr="00A60C59">
        <w:rPr>
          <w:rFonts w:ascii="Arial" w:hAnsi="Arial" w:cs="Arial"/>
          <w:b w:val="0"/>
          <w:sz w:val="22"/>
          <w:szCs w:val="22"/>
        </w:rPr>
        <w:t xml:space="preserve"> del conocimiento del </w:t>
      </w:r>
      <w:r w:rsidR="00A52B34" w:rsidRPr="00A60C59">
        <w:rPr>
          <w:rFonts w:ascii="Arial" w:hAnsi="Arial" w:cs="Arial"/>
          <w:b w:val="0"/>
          <w:i/>
          <w:sz w:val="22"/>
          <w:szCs w:val="22"/>
        </w:rPr>
        <w:t>sentido común</w:t>
      </w:r>
      <w:r w:rsidR="00A52B34" w:rsidRPr="00A60C59">
        <w:rPr>
          <w:rFonts w:ascii="Arial" w:hAnsi="Arial" w:cs="Arial"/>
          <w:b w:val="0"/>
          <w:sz w:val="22"/>
          <w:szCs w:val="22"/>
        </w:rPr>
        <w:t xml:space="preserve"> en la producción de conocimiento.  Las estrategias de investigación acción participativa  ponen de mani</w:t>
      </w:r>
      <w:r w:rsidR="008E65A8" w:rsidRPr="00A60C59">
        <w:rPr>
          <w:rFonts w:ascii="Arial" w:hAnsi="Arial" w:cs="Arial"/>
          <w:b w:val="0"/>
          <w:sz w:val="22"/>
          <w:szCs w:val="22"/>
        </w:rPr>
        <w:t>fiesto  el sentido de la</w:t>
      </w:r>
      <w:r w:rsidR="008E65A8" w:rsidRPr="00A60C59">
        <w:rPr>
          <w:rFonts w:ascii="Arial" w:hAnsi="Arial" w:cs="Arial"/>
          <w:b w:val="0"/>
          <w:i/>
          <w:sz w:val="22"/>
          <w:szCs w:val="22"/>
        </w:rPr>
        <w:t xml:space="preserve"> praxis</w:t>
      </w:r>
      <w:r w:rsidR="00A52B34" w:rsidRPr="00A60C59">
        <w:rPr>
          <w:rFonts w:ascii="Arial" w:hAnsi="Arial" w:cs="Arial"/>
          <w:b w:val="0"/>
          <w:sz w:val="22"/>
          <w:szCs w:val="22"/>
        </w:rPr>
        <w:t xml:space="preserve">, y una </w:t>
      </w:r>
      <w:r w:rsidR="00C82D72" w:rsidRPr="00A60C59">
        <w:rPr>
          <w:rFonts w:ascii="Arial" w:hAnsi="Arial" w:cs="Arial"/>
          <w:b w:val="0"/>
          <w:sz w:val="22"/>
          <w:szCs w:val="22"/>
        </w:rPr>
        <w:t>crítica</w:t>
      </w:r>
      <w:r w:rsidR="00A52B34" w:rsidRPr="00A60C59">
        <w:rPr>
          <w:rFonts w:ascii="Arial" w:hAnsi="Arial" w:cs="Arial"/>
          <w:b w:val="0"/>
          <w:sz w:val="22"/>
          <w:szCs w:val="22"/>
        </w:rPr>
        <w:t xml:space="preserve"> reflexiva  sobre las formas del pensamiento hegemónico en la construcción de la ciencia.</w:t>
      </w:r>
    </w:p>
    <w:p w:rsidR="00153932" w:rsidRPr="00A60C59" w:rsidRDefault="00153932" w:rsidP="00563BD5">
      <w:pPr>
        <w:pStyle w:val="Ttulo3"/>
        <w:shd w:val="clear" w:color="auto" w:fill="FFFFFF"/>
        <w:spacing w:before="0" w:beforeAutospacing="0" w:after="0" w:afterAutospacing="0"/>
        <w:jc w:val="both"/>
        <w:rPr>
          <w:rFonts w:ascii="Arial" w:hAnsi="Arial" w:cs="Arial"/>
          <w:b w:val="0"/>
          <w:sz w:val="22"/>
          <w:szCs w:val="22"/>
        </w:rPr>
      </w:pPr>
    </w:p>
    <w:p w:rsidR="00563BD5" w:rsidRPr="00A60C59" w:rsidRDefault="00B928CA" w:rsidP="00563BD5">
      <w:pPr>
        <w:pStyle w:val="Ttulo3"/>
        <w:shd w:val="clear" w:color="auto" w:fill="FFFFFF"/>
        <w:spacing w:before="0" w:beforeAutospacing="0" w:after="0" w:afterAutospacing="0"/>
        <w:jc w:val="both"/>
        <w:rPr>
          <w:rFonts w:ascii="Arial" w:hAnsi="Arial" w:cs="Arial"/>
          <w:b w:val="0"/>
          <w:sz w:val="22"/>
          <w:szCs w:val="22"/>
        </w:rPr>
      </w:pPr>
      <w:r w:rsidRPr="00A60C59">
        <w:rPr>
          <w:rFonts w:ascii="Arial" w:hAnsi="Arial" w:cs="Arial"/>
          <w:b w:val="0"/>
          <w:sz w:val="22"/>
          <w:szCs w:val="22"/>
        </w:rPr>
        <w:t xml:space="preserve">                   </w:t>
      </w:r>
      <w:r w:rsidRPr="00A60C59">
        <w:rPr>
          <w:rFonts w:ascii="Arial" w:hAnsi="Arial" w:cs="Arial"/>
          <w:b w:val="0"/>
          <w:sz w:val="22"/>
          <w:szCs w:val="22"/>
        </w:rPr>
        <w:tab/>
      </w:r>
      <w:r w:rsidRPr="00A60C59">
        <w:rPr>
          <w:rFonts w:ascii="Arial" w:hAnsi="Arial" w:cs="Arial"/>
          <w:b w:val="0"/>
          <w:sz w:val="22"/>
          <w:szCs w:val="22"/>
        </w:rPr>
        <w:tab/>
      </w:r>
      <w:r w:rsidRPr="00A60C59">
        <w:rPr>
          <w:rFonts w:ascii="Arial" w:hAnsi="Arial" w:cs="Arial"/>
          <w:b w:val="0"/>
          <w:sz w:val="22"/>
          <w:szCs w:val="22"/>
        </w:rPr>
        <w:tab/>
      </w:r>
      <w:r w:rsidRPr="00A60C59">
        <w:rPr>
          <w:rFonts w:ascii="Arial" w:hAnsi="Arial" w:cs="Arial"/>
          <w:b w:val="0"/>
          <w:sz w:val="22"/>
          <w:szCs w:val="22"/>
        </w:rPr>
        <w:tab/>
        <w:t>_____________</w:t>
      </w:r>
    </w:p>
    <w:p w:rsidR="00B928CA" w:rsidRPr="00A60C59" w:rsidRDefault="00B928CA" w:rsidP="00563BD5">
      <w:pPr>
        <w:pStyle w:val="Ttulo3"/>
        <w:shd w:val="clear" w:color="auto" w:fill="FFFFFF"/>
        <w:spacing w:before="0" w:beforeAutospacing="0" w:after="0" w:afterAutospacing="0"/>
        <w:jc w:val="both"/>
        <w:rPr>
          <w:rFonts w:ascii="Arial" w:hAnsi="Arial" w:cs="Arial"/>
          <w:b w:val="0"/>
          <w:sz w:val="22"/>
          <w:szCs w:val="22"/>
        </w:rPr>
      </w:pPr>
    </w:p>
    <w:p w:rsidR="00153932" w:rsidRPr="00A60C59" w:rsidRDefault="00153932" w:rsidP="00563BD5">
      <w:pPr>
        <w:pStyle w:val="Ttulo3"/>
        <w:shd w:val="clear" w:color="auto" w:fill="FFFFFF"/>
        <w:spacing w:before="0" w:beforeAutospacing="0" w:after="0" w:afterAutospacing="0"/>
        <w:jc w:val="both"/>
        <w:rPr>
          <w:rFonts w:ascii="Arial" w:hAnsi="Arial" w:cs="Arial"/>
          <w:b w:val="0"/>
          <w:sz w:val="22"/>
          <w:szCs w:val="22"/>
        </w:rPr>
      </w:pPr>
    </w:p>
    <w:p w:rsidR="00A25C4C" w:rsidRPr="00A60C59" w:rsidRDefault="00BD0CBC" w:rsidP="00A25C4C">
      <w:pPr>
        <w:autoSpaceDE w:val="0"/>
        <w:autoSpaceDN w:val="0"/>
        <w:adjustRightInd w:val="0"/>
        <w:spacing w:after="0" w:line="360" w:lineRule="auto"/>
        <w:jc w:val="both"/>
        <w:rPr>
          <w:rFonts w:ascii="Arial" w:hAnsi="Arial" w:cs="Arial"/>
        </w:rPr>
      </w:pPr>
      <w:r w:rsidRPr="00A60C59">
        <w:rPr>
          <w:rFonts w:ascii="Arial" w:hAnsi="Arial" w:cs="Arial"/>
          <w:color w:val="222222"/>
        </w:rPr>
        <w:lastRenderedPageBreak/>
        <w:t>György</w:t>
      </w:r>
      <w:r w:rsidRPr="00A60C59">
        <w:rPr>
          <w:rFonts w:ascii="Arial" w:hAnsi="Arial" w:cs="Arial"/>
        </w:rPr>
        <w:t xml:space="preserve"> Luckács</w:t>
      </w:r>
      <w:r w:rsidR="00A1193B" w:rsidRPr="00A60C59">
        <w:rPr>
          <w:rFonts w:ascii="Arial" w:hAnsi="Arial" w:cs="Arial"/>
        </w:rPr>
        <w:t xml:space="preserve">   en su obra </w:t>
      </w:r>
      <w:r w:rsidR="00F52D10" w:rsidRPr="00A60C59">
        <w:rPr>
          <w:rFonts w:ascii="Arial" w:hAnsi="Arial" w:cs="Arial"/>
          <w:i/>
        </w:rPr>
        <w:t>Ontología</w:t>
      </w:r>
      <w:r w:rsidR="00A1193B" w:rsidRPr="00A60C59">
        <w:rPr>
          <w:rFonts w:ascii="Arial" w:hAnsi="Arial" w:cs="Arial"/>
          <w:i/>
        </w:rPr>
        <w:t xml:space="preserve"> del ser</w:t>
      </w:r>
      <w:r w:rsidR="00071B52">
        <w:rPr>
          <w:rFonts w:ascii="Arial" w:hAnsi="Arial" w:cs="Arial"/>
        </w:rPr>
        <w:t xml:space="preserve"> social:</w:t>
      </w:r>
      <w:r w:rsidRPr="00A60C59">
        <w:rPr>
          <w:rFonts w:ascii="Arial" w:hAnsi="Arial" w:cs="Arial"/>
        </w:rPr>
        <w:t xml:space="preserve"> </w:t>
      </w:r>
      <w:r w:rsidRPr="00A60C59">
        <w:rPr>
          <w:rFonts w:ascii="Arial" w:hAnsi="Arial" w:cs="Arial"/>
          <w:i/>
        </w:rPr>
        <w:t>el trabajo</w:t>
      </w:r>
      <w:r w:rsidR="00071B52">
        <w:rPr>
          <w:rFonts w:ascii="Arial" w:hAnsi="Arial" w:cs="Arial"/>
          <w:i/>
        </w:rPr>
        <w:t>,</w:t>
      </w:r>
      <w:r w:rsidRPr="00A60C59">
        <w:rPr>
          <w:rFonts w:ascii="Arial" w:hAnsi="Arial" w:cs="Arial"/>
          <w:i/>
        </w:rPr>
        <w:t xml:space="preserve"> </w:t>
      </w:r>
      <w:r w:rsidR="00071B52">
        <w:rPr>
          <w:rFonts w:ascii="Arial" w:hAnsi="Arial" w:cs="Arial"/>
        </w:rPr>
        <w:t xml:space="preserve"> nos lleva a </w:t>
      </w:r>
      <w:r w:rsidR="00A1193B" w:rsidRPr="00A60C59">
        <w:rPr>
          <w:rFonts w:ascii="Arial" w:hAnsi="Arial" w:cs="Arial"/>
        </w:rPr>
        <w:t>reconocer</w:t>
      </w:r>
      <w:r w:rsidRPr="00A60C59">
        <w:rPr>
          <w:rFonts w:ascii="Arial" w:hAnsi="Arial" w:cs="Arial"/>
        </w:rPr>
        <w:t xml:space="preserve"> </w:t>
      </w:r>
      <w:r w:rsidR="00A1193B" w:rsidRPr="00A60C59">
        <w:rPr>
          <w:rFonts w:ascii="Arial" w:hAnsi="Arial" w:cs="Arial"/>
        </w:rPr>
        <w:t xml:space="preserve">al </w:t>
      </w:r>
      <w:r w:rsidR="00A1193B" w:rsidRPr="00A60C59">
        <w:rPr>
          <w:rFonts w:ascii="Arial" w:hAnsi="Arial" w:cs="Arial"/>
          <w:i/>
        </w:rPr>
        <w:t>trabajo</w:t>
      </w:r>
      <w:r w:rsidR="00A1193B" w:rsidRPr="00A60C59">
        <w:rPr>
          <w:rFonts w:ascii="Arial" w:hAnsi="Arial" w:cs="Arial"/>
        </w:rPr>
        <w:t xml:space="preserve">,  como constitutivo de  la esencia del ser humano, de </w:t>
      </w:r>
      <w:r w:rsidRPr="00A60C59">
        <w:rPr>
          <w:rFonts w:ascii="Arial" w:hAnsi="Arial" w:cs="Arial"/>
        </w:rPr>
        <w:t>su n</w:t>
      </w:r>
      <w:r w:rsidR="00A1193B" w:rsidRPr="00A60C59">
        <w:rPr>
          <w:rFonts w:ascii="Arial" w:hAnsi="Arial" w:cs="Arial"/>
        </w:rPr>
        <w:t>aturaleza.  Su</w:t>
      </w:r>
      <w:r w:rsidRPr="00A60C59">
        <w:rPr>
          <w:rFonts w:ascii="Arial" w:hAnsi="Arial" w:cs="Arial"/>
        </w:rPr>
        <w:t xml:space="preserve"> reflexión </w:t>
      </w:r>
      <w:r w:rsidR="00071B52">
        <w:rPr>
          <w:rFonts w:ascii="Arial" w:hAnsi="Arial" w:cs="Arial"/>
        </w:rPr>
        <w:t>sobre este concepto nos conduce</w:t>
      </w:r>
      <w:r w:rsidRPr="00A60C59">
        <w:rPr>
          <w:rFonts w:ascii="Arial" w:hAnsi="Arial" w:cs="Arial"/>
        </w:rPr>
        <w:t xml:space="preserve"> por  la historia de la humanidad </w:t>
      </w:r>
      <w:r w:rsidR="00A1193B" w:rsidRPr="00A60C59">
        <w:rPr>
          <w:rFonts w:ascii="Arial" w:hAnsi="Arial" w:cs="Arial"/>
        </w:rPr>
        <w:t xml:space="preserve">pero en particular </w:t>
      </w:r>
      <w:r w:rsidR="00071B52">
        <w:rPr>
          <w:rFonts w:ascii="Arial" w:hAnsi="Arial" w:cs="Arial"/>
        </w:rPr>
        <w:t>hacia</w:t>
      </w:r>
      <w:r w:rsidR="00DC4A1B" w:rsidRPr="00A60C59">
        <w:rPr>
          <w:rFonts w:ascii="Arial" w:hAnsi="Arial" w:cs="Arial"/>
        </w:rPr>
        <w:t xml:space="preserve"> un profundo análisis  desde el pensamiento marxista. Escribe este texto en la década de 1960, como antecedente de una Etica  que no ll</w:t>
      </w:r>
      <w:r w:rsidR="006A678D">
        <w:rPr>
          <w:rFonts w:ascii="Arial" w:hAnsi="Arial" w:cs="Arial"/>
        </w:rPr>
        <w:t>ega a desarrollar p</w:t>
      </w:r>
      <w:r w:rsidR="003D5459">
        <w:rPr>
          <w:rFonts w:ascii="Arial" w:hAnsi="Arial" w:cs="Arial"/>
        </w:rPr>
        <w:t>or su muerte en 1971.  Uno</w:t>
      </w:r>
      <w:r w:rsidR="006A678D">
        <w:rPr>
          <w:rFonts w:ascii="Arial" w:hAnsi="Arial" w:cs="Arial"/>
        </w:rPr>
        <w:t xml:space="preserve"> de los teóricos mas importantes que sobre el pensamiento marxista nos ha brindado el siglo XX.</w:t>
      </w:r>
      <w:r w:rsidR="00DC4A1B" w:rsidRPr="00A60C59">
        <w:rPr>
          <w:rFonts w:ascii="Arial" w:hAnsi="Arial" w:cs="Arial"/>
        </w:rPr>
        <w:t xml:space="preserve"> </w:t>
      </w:r>
      <w:r w:rsidRPr="00A60C59">
        <w:rPr>
          <w:rFonts w:ascii="Arial" w:hAnsi="Arial" w:cs="Arial"/>
        </w:rPr>
        <w:t xml:space="preserve"> Y sin duda </w:t>
      </w:r>
      <w:r w:rsidR="006A678D">
        <w:rPr>
          <w:rFonts w:ascii="Arial" w:hAnsi="Arial" w:cs="Arial"/>
        </w:rPr>
        <w:t xml:space="preserve">la centralidad del </w:t>
      </w:r>
      <w:r w:rsidR="006A678D" w:rsidRPr="003D5459">
        <w:rPr>
          <w:rFonts w:ascii="Arial" w:hAnsi="Arial" w:cs="Arial"/>
          <w:i/>
        </w:rPr>
        <w:t xml:space="preserve">trabajo </w:t>
      </w:r>
      <w:r w:rsidR="003D5459">
        <w:rPr>
          <w:rFonts w:ascii="Arial" w:hAnsi="Arial" w:cs="Arial"/>
        </w:rPr>
        <w:t>se constituye en</w:t>
      </w:r>
      <w:r w:rsidR="006A678D">
        <w:rPr>
          <w:rFonts w:ascii="Arial" w:hAnsi="Arial" w:cs="Arial"/>
        </w:rPr>
        <w:t xml:space="preserve"> un</w:t>
      </w:r>
      <w:r w:rsidRPr="00A60C59">
        <w:rPr>
          <w:rFonts w:ascii="Arial" w:hAnsi="Arial" w:cs="Arial"/>
        </w:rPr>
        <w:t xml:space="preserve"> claro analizador para cada tiempo, cada contexto</w:t>
      </w:r>
      <w:r w:rsidR="003D5459">
        <w:rPr>
          <w:rFonts w:ascii="Arial" w:hAnsi="Arial" w:cs="Arial"/>
        </w:rPr>
        <w:t>,</w:t>
      </w:r>
      <w:r w:rsidR="00680F5E" w:rsidRPr="00A60C59">
        <w:rPr>
          <w:rFonts w:ascii="Arial" w:hAnsi="Arial" w:cs="Arial"/>
        </w:rPr>
        <w:t xml:space="preserve"> que históricamente se expresa en la</w:t>
      </w:r>
      <w:r w:rsidR="003D5459">
        <w:rPr>
          <w:rFonts w:ascii="Arial" w:hAnsi="Arial" w:cs="Arial"/>
        </w:rPr>
        <w:t xml:space="preserve"> historia de la</w:t>
      </w:r>
      <w:r w:rsidR="00680F5E" w:rsidRPr="00A60C59">
        <w:rPr>
          <w:rFonts w:ascii="Arial" w:hAnsi="Arial" w:cs="Arial"/>
        </w:rPr>
        <w:t xml:space="preserve"> explotación, y por tanto en el trabajo alienado,</w:t>
      </w:r>
      <w:r w:rsidR="006A678D">
        <w:rPr>
          <w:rFonts w:ascii="Arial" w:hAnsi="Arial" w:cs="Arial"/>
        </w:rPr>
        <w:t xml:space="preserve"> pero también </w:t>
      </w:r>
      <w:r w:rsidR="00680F5E" w:rsidRPr="00A60C59">
        <w:rPr>
          <w:rFonts w:ascii="Arial" w:hAnsi="Arial" w:cs="Arial"/>
        </w:rPr>
        <w:t xml:space="preserve"> e</w:t>
      </w:r>
      <w:r w:rsidR="006A678D">
        <w:rPr>
          <w:rFonts w:ascii="Arial" w:hAnsi="Arial" w:cs="Arial"/>
        </w:rPr>
        <w:t>n la creatividad, en el arte, e</w:t>
      </w:r>
      <w:r w:rsidR="003D5459">
        <w:rPr>
          <w:rFonts w:ascii="Arial" w:hAnsi="Arial" w:cs="Arial"/>
        </w:rPr>
        <w:t>n la producción de conocimiento, en el trabajo como realización humana.</w:t>
      </w:r>
      <w:r w:rsidR="00563BD5" w:rsidRPr="00A60C59">
        <w:rPr>
          <w:rFonts w:ascii="Arial" w:hAnsi="Arial" w:cs="Arial"/>
        </w:rPr>
        <w:t xml:space="preserve">  </w:t>
      </w:r>
      <w:r w:rsidR="00680F5E" w:rsidRPr="00A60C59">
        <w:rPr>
          <w:rFonts w:ascii="Arial" w:hAnsi="Arial" w:cs="Arial"/>
        </w:rPr>
        <w:t>Y toda posibilidad de comprensión de cada proceso en tiempo y lugar no puede apartarse de aquello que</w:t>
      </w:r>
      <w:r w:rsidR="00DB54B6" w:rsidRPr="00A60C59">
        <w:rPr>
          <w:rFonts w:ascii="Arial" w:hAnsi="Arial" w:cs="Arial"/>
        </w:rPr>
        <w:t xml:space="preserve"> en el pensamiento marxista </w:t>
      </w:r>
      <w:r w:rsidR="00680F5E" w:rsidRPr="00A60C59">
        <w:rPr>
          <w:rFonts w:ascii="Arial" w:hAnsi="Arial" w:cs="Arial"/>
        </w:rPr>
        <w:t xml:space="preserve"> define la idea de lo concreto como la unidad de </w:t>
      </w:r>
      <w:r w:rsidR="00F52D10" w:rsidRPr="00A60C59">
        <w:rPr>
          <w:rFonts w:ascii="Arial" w:hAnsi="Arial" w:cs="Arial"/>
        </w:rPr>
        <w:t>múltiples</w:t>
      </w:r>
      <w:r w:rsidR="00680F5E" w:rsidRPr="00A60C59">
        <w:rPr>
          <w:rFonts w:ascii="Arial" w:hAnsi="Arial" w:cs="Arial"/>
        </w:rPr>
        <w:t xml:space="preserve"> determinaciones</w:t>
      </w:r>
      <w:r w:rsidR="00DB54B6" w:rsidRPr="00A60C59">
        <w:rPr>
          <w:rFonts w:ascii="Arial" w:hAnsi="Arial" w:cs="Arial"/>
        </w:rPr>
        <w:t xml:space="preserve">. Lo concreto como lo real. Desde este lugar el trabajo y sus </w:t>
      </w:r>
      <w:r w:rsidR="00F52D10" w:rsidRPr="00A60C59">
        <w:rPr>
          <w:rFonts w:ascii="Arial" w:hAnsi="Arial" w:cs="Arial"/>
        </w:rPr>
        <w:t>múltiples</w:t>
      </w:r>
      <w:r w:rsidR="00DB54B6" w:rsidRPr="00A60C59">
        <w:rPr>
          <w:rFonts w:ascii="Arial" w:hAnsi="Arial" w:cs="Arial"/>
        </w:rPr>
        <w:t xml:space="preserve"> manifestaciones hace posible un claro acercamiento  a esta idea de lo real. </w:t>
      </w:r>
      <w:r w:rsidR="00A25C4C" w:rsidRPr="00A60C59">
        <w:rPr>
          <w:rFonts w:ascii="Arial" w:hAnsi="Arial" w:cs="Arial"/>
        </w:rPr>
        <w:t xml:space="preserve"> Tomo aquí un párrafo escrito por Daniel Alvaro en Marx y la </w:t>
      </w:r>
      <w:r w:rsidR="00F52D10" w:rsidRPr="00A60C59">
        <w:rPr>
          <w:rFonts w:ascii="Arial" w:hAnsi="Arial" w:cs="Arial"/>
        </w:rPr>
        <w:t>Ontología</w:t>
      </w:r>
      <w:r w:rsidR="00A25C4C" w:rsidRPr="00A60C59">
        <w:rPr>
          <w:rFonts w:ascii="Arial" w:hAnsi="Arial" w:cs="Arial"/>
        </w:rPr>
        <w:t xml:space="preserve"> de lo común: </w:t>
      </w:r>
    </w:p>
    <w:p w:rsidR="00A25C4C" w:rsidRPr="00A60C59" w:rsidRDefault="00A25C4C" w:rsidP="005A68F7">
      <w:pPr>
        <w:autoSpaceDE w:val="0"/>
        <w:autoSpaceDN w:val="0"/>
        <w:adjustRightInd w:val="0"/>
        <w:spacing w:after="0" w:line="360" w:lineRule="auto"/>
        <w:ind w:left="708"/>
        <w:jc w:val="both"/>
        <w:rPr>
          <w:rFonts w:ascii="Arial" w:hAnsi="Arial" w:cs="Arial"/>
          <w:i/>
          <w:color w:val="00000A"/>
        </w:rPr>
      </w:pPr>
      <w:r w:rsidRPr="00A60C59">
        <w:rPr>
          <w:rFonts w:ascii="Arial" w:hAnsi="Arial" w:cs="Arial"/>
          <w:i/>
          <w:color w:val="00000A"/>
        </w:rPr>
        <w:t>La ontología de lo común se fundamenta en lo que Marx denominó la realidad</w:t>
      </w:r>
      <w:r w:rsidR="005A68F7" w:rsidRPr="00A60C59">
        <w:rPr>
          <w:rFonts w:ascii="Arial" w:hAnsi="Arial" w:cs="Arial"/>
          <w:i/>
          <w:color w:val="00000A"/>
        </w:rPr>
        <w:t xml:space="preserve"> </w:t>
      </w:r>
      <w:r w:rsidRPr="00A60C59">
        <w:rPr>
          <w:rFonts w:ascii="Arial" w:hAnsi="Arial" w:cs="Arial"/>
          <w:i/>
          <w:color w:val="00000A"/>
        </w:rPr>
        <w:t>efectiva, histórica o social, y no en una supuesta realidad abstracta que poco o</w:t>
      </w:r>
      <w:r w:rsidR="005A68F7" w:rsidRPr="00A60C59">
        <w:rPr>
          <w:rFonts w:ascii="Arial" w:hAnsi="Arial" w:cs="Arial"/>
          <w:i/>
          <w:color w:val="00000A"/>
        </w:rPr>
        <w:t xml:space="preserve"> </w:t>
      </w:r>
      <w:r w:rsidRPr="00A60C59">
        <w:rPr>
          <w:rFonts w:ascii="Arial" w:hAnsi="Arial" w:cs="Arial"/>
          <w:i/>
          <w:color w:val="00000A"/>
        </w:rPr>
        <w:t>nada tendría que ver con el mundo real. Esto quiere decir que la ontología en</w:t>
      </w:r>
      <w:r w:rsidR="005A68F7" w:rsidRPr="00A60C59">
        <w:rPr>
          <w:rFonts w:ascii="Arial" w:hAnsi="Arial" w:cs="Arial"/>
          <w:i/>
          <w:color w:val="00000A"/>
        </w:rPr>
        <w:t xml:space="preserve"> </w:t>
      </w:r>
      <w:r w:rsidRPr="00A60C59">
        <w:rPr>
          <w:rFonts w:ascii="Arial" w:hAnsi="Arial" w:cs="Arial"/>
          <w:i/>
          <w:color w:val="00000A"/>
        </w:rPr>
        <w:t>cuestión, antes que un pensamiento sin relación directa con los acontecimientos prácticos, es un pensamiento directamente relacionado con ellos. No solamente  por aquello de que la existencia social de los hombres es la que determina su  conciencia, sino también porque lo que el pensamiento piensa, como bien sabía  Marx, tiene un poder de transformación real sobre la existencia social de los</w:t>
      </w:r>
      <w:r w:rsidR="005A68F7" w:rsidRPr="00A60C59">
        <w:rPr>
          <w:rFonts w:ascii="Arial" w:hAnsi="Arial" w:cs="Arial"/>
          <w:i/>
          <w:color w:val="00000A"/>
        </w:rPr>
        <w:t xml:space="preserve"> hombres.</w:t>
      </w:r>
      <w:r w:rsidR="005A68F7" w:rsidRPr="00A60C59">
        <w:rPr>
          <w:rStyle w:val="Refdenotaalpie"/>
          <w:rFonts w:ascii="Arial" w:hAnsi="Arial" w:cs="Arial"/>
          <w:i/>
          <w:color w:val="00000A"/>
        </w:rPr>
        <w:footnoteReference w:id="2"/>
      </w:r>
    </w:p>
    <w:p w:rsidR="00A25C4C" w:rsidRPr="00A60C59" w:rsidRDefault="00A25C4C" w:rsidP="00A25C4C">
      <w:pPr>
        <w:autoSpaceDE w:val="0"/>
        <w:autoSpaceDN w:val="0"/>
        <w:adjustRightInd w:val="0"/>
        <w:spacing w:after="0" w:line="240" w:lineRule="auto"/>
        <w:jc w:val="both"/>
        <w:rPr>
          <w:rFonts w:ascii="Arial" w:hAnsi="Arial" w:cs="Arial"/>
          <w:color w:val="00000A"/>
        </w:rPr>
      </w:pPr>
    </w:p>
    <w:p w:rsidR="00153932" w:rsidRPr="00A60C59" w:rsidRDefault="005A68F7" w:rsidP="004B26C0">
      <w:pPr>
        <w:autoSpaceDE w:val="0"/>
        <w:autoSpaceDN w:val="0"/>
        <w:adjustRightInd w:val="0"/>
        <w:spacing w:after="0" w:line="360" w:lineRule="auto"/>
        <w:jc w:val="both"/>
        <w:rPr>
          <w:rFonts w:ascii="Arial" w:hAnsi="Arial" w:cs="Arial"/>
        </w:rPr>
      </w:pPr>
      <w:r w:rsidRPr="00A60C59">
        <w:rPr>
          <w:rFonts w:ascii="Arial" w:hAnsi="Arial" w:cs="Arial"/>
        </w:rPr>
        <w:t xml:space="preserve">           Mi hipótesis es que en este contexto teórico es posible </w:t>
      </w:r>
      <w:r w:rsidR="00DB54B6" w:rsidRPr="00A60C59">
        <w:rPr>
          <w:rFonts w:ascii="Arial" w:hAnsi="Arial" w:cs="Arial"/>
        </w:rPr>
        <w:t xml:space="preserve">  recupera</w:t>
      </w:r>
      <w:r w:rsidRPr="00A60C59">
        <w:rPr>
          <w:rFonts w:ascii="Arial" w:hAnsi="Arial" w:cs="Arial"/>
        </w:rPr>
        <w:t>r</w:t>
      </w:r>
      <w:r w:rsidR="00DB54B6" w:rsidRPr="00A60C59">
        <w:rPr>
          <w:rFonts w:ascii="Arial" w:hAnsi="Arial" w:cs="Arial"/>
        </w:rPr>
        <w:t xml:space="preserve"> el concepto de </w:t>
      </w:r>
      <w:r w:rsidR="00DB54B6" w:rsidRPr="00A60C59">
        <w:rPr>
          <w:rFonts w:ascii="Arial" w:hAnsi="Arial" w:cs="Arial"/>
          <w:i/>
        </w:rPr>
        <w:t>sentido común</w:t>
      </w:r>
      <w:r w:rsidRPr="00A60C59">
        <w:rPr>
          <w:rFonts w:ascii="Arial" w:hAnsi="Arial" w:cs="Arial"/>
        </w:rPr>
        <w:t xml:space="preserve"> no como una construcción conceptual nueva o contemporánea sino </w:t>
      </w:r>
      <w:r w:rsidR="004B26C0" w:rsidRPr="00A60C59">
        <w:rPr>
          <w:rFonts w:ascii="Arial" w:hAnsi="Arial" w:cs="Arial"/>
        </w:rPr>
        <w:t>reconociendo en su historicidad, su profundo sentido crítico   en el desarrollo de la ciencia moderna. Desde entonces el concepto fue devaluado, despolitizado y ocultado desde el pensar hegemónico  de la ciencia.</w:t>
      </w:r>
    </w:p>
    <w:p w:rsidR="004B26C0" w:rsidRPr="00A60C59" w:rsidRDefault="004B26C0" w:rsidP="00A25C4C">
      <w:pPr>
        <w:autoSpaceDE w:val="0"/>
        <w:autoSpaceDN w:val="0"/>
        <w:adjustRightInd w:val="0"/>
        <w:spacing w:after="0" w:line="240" w:lineRule="auto"/>
        <w:jc w:val="both"/>
        <w:rPr>
          <w:rFonts w:ascii="Arial" w:hAnsi="Arial" w:cs="Arial"/>
          <w:color w:val="00000A"/>
        </w:rPr>
      </w:pPr>
    </w:p>
    <w:p w:rsidR="00DB54B6" w:rsidRPr="00A60C59" w:rsidRDefault="00DB54B6" w:rsidP="00563BD5">
      <w:pPr>
        <w:pStyle w:val="Ttulo3"/>
        <w:shd w:val="clear" w:color="auto" w:fill="FFFFFF"/>
        <w:spacing w:before="0" w:beforeAutospacing="0" w:after="0" w:afterAutospacing="0" w:line="360" w:lineRule="auto"/>
        <w:jc w:val="both"/>
        <w:rPr>
          <w:rFonts w:ascii="Arial" w:hAnsi="Arial" w:cs="Arial"/>
          <w:b w:val="0"/>
          <w:sz w:val="22"/>
          <w:szCs w:val="22"/>
        </w:rPr>
      </w:pPr>
      <w:r w:rsidRPr="00A60C59">
        <w:rPr>
          <w:rFonts w:ascii="Arial" w:hAnsi="Arial" w:cs="Arial"/>
          <w:b w:val="0"/>
          <w:sz w:val="22"/>
          <w:szCs w:val="22"/>
        </w:rPr>
        <w:t xml:space="preserve">Desde un argumento de base epistemológica, </w:t>
      </w:r>
      <w:r w:rsidR="00285F7C" w:rsidRPr="00A60C59">
        <w:rPr>
          <w:rFonts w:ascii="Arial" w:hAnsi="Arial" w:cs="Arial"/>
          <w:b w:val="0"/>
          <w:sz w:val="22"/>
          <w:szCs w:val="22"/>
        </w:rPr>
        <w:t>uno podría decir, que en la construcción de teoría pensamos, buscamos, una relación entre c</w:t>
      </w:r>
      <w:r w:rsidR="004B26C0" w:rsidRPr="00A60C59">
        <w:rPr>
          <w:rFonts w:ascii="Arial" w:hAnsi="Arial" w:cs="Arial"/>
          <w:b w:val="0"/>
          <w:sz w:val="22"/>
          <w:szCs w:val="22"/>
        </w:rPr>
        <w:t>onceptos que se encadene</w:t>
      </w:r>
      <w:r w:rsidR="00285F7C" w:rsidRPr="00A60C59">
        <w:rPr>
          <w:rFonts w:ascii="Arial" w:hAnsi="Arial" w:cs="Arial"/>
          <w:b w:val="0"/>
          <w:sz w:val="22"/>
          <w:szCs w:val="22"/>
        </w:rPr>
        <w:t xml:space="preserve">n </w:t>
      </w:r>
      <w:r w:rsidR="00285F7C" w:rsidRPr="00A60C59">
        <w:rPr>
          <w:rFonts w:ascii="Arial" w:hAnsi="Arial" w:cs="Arial"/>
          <w:b w:val="0"/>
          <w:sz w:val="22"/>
          <w:szCs w:val="22"/>
        </w:rPr>
        <w:lastRenderedPageBreak/>
        <w:t>desde ele</w:t>
      </w:r>
      <w:r w:rsidR="006A678D">
        <w:rPr>
          <w:rFonts w:ascii="Arial" w:hAnsi="Arial" w:cs="Arial"/>
          <w:b w:val="0"/>
          <w:sz w:val="22"/>
          <w:szCs w:val="22"/>
        </w:rPr>
        <w:t xml:space="preserve">mentos compartidos por su naturaleza a veces desde la analogía </w:t>
      </w:r>
      <w:r w:rsidR="00285F7C" w:rsidRPr="00A60C59">
        <w:rPr>
          <w:rFonts w:ascii="Arial" w:hAnsi="Arial" w:cs="Arial"/>
          <w:b w:val="0"/>
          <w:sz w:val="22"/>
          <w:szCs w:val="22"/>
        </w:rPr>
        <w:t xml:space="preserve"> a veces desde </w:t>
      </w:r>
      <w:r w:rsidR="003D5459">
        <w:rPr>
          <w:rFonts w:ascii="Arial" w:hAnsi="Arial" w:cs="Arial"/>
          <w:b w:val="0"/>
          <w:sz w:val="22"/>
          <w:szCs w:val="22"/>
        </w:rPr>
        <w:t xml:space="preserve"> elementos contradictorios.</w:t>
      </w:r>
    </w:p>
    <w:p w:rsidR="00285F7C" w:rsidRPr="00A60C59" w:rsidRDefault="00F52D10" w:rsidP="00563BD5">
      <w:pPr>
        <w:pStyle w:val="Ttulo3"/>
        <w:shd w:val="clear" w:color="auto" w:fill="FFFFFF"/>
        <w:spacing w:before="0" w:beforeAutospacing="0" w:after="0" w:afterAutospacing="0" w:line="360" w:lineRule="auto"/>
        <w:jc w:val="both"/>
        <w:rPr>
          <w:rFonts w:ascii="Arial" w:hAnsi="Arial" w:cs="Arial"/>
          <w:b w:val="0"/>
          <w:i/>
          <w:sz w:val="22"/>
          <w:szCs w:val="22"/>
        </w:rPr>
      </w:pPr>
      <w:r w:rsidRPr="00A60C59">
        <w:rPr>
          <w:rFonts w:ascii="Arial" w:hAnsi="Arial" w:cs="Arial"/>
          <w:b w:val="0"/>
          <w:sz w:val="22"/>
          <w:szCs w:val="22"/>
        </w:rPr>
        <w:t>Así</w:t>
      </w:r>
      <w:r w:rsidR="00285F7C" w:rsidRPr="00A60C59">
        <w:rPr>
          <w:rFonts w:ascii="Arial" w:hAnsi="Arial" w:cs="Arial"/>
          <w:b w:val="0"/>
          <w:sz w:val="22"/>
          <w:szCs w:val="22"/>
        </w:rPr>
        <w:t xml:space="preserve"> el concepto de </w:t>
      </w:r>
      <w:r w:rsidR="00285F7C" w:rsidRPr="00A60C59">
        <w:rPr>
          <w:rFonts w:ascii="Arial" w:hAnsi="Arial" w:cs="Arial"/>
          <w:b w:val="0"/>
          <w:i/>
          <w:sz w:val="22"/>
          <w:szCs w:val="22"/>
        </w:rPr>
        <w:t>sentido común</w:t>
      </w:r>
      <w:r w:rsidR="006918B0" w:rsidRPr="00A60C59">
        <w:rPr>
          <w:rFonts w:ascii="Arial" w:hAnsi="Arial" w:cs="Arial"/>
          <w:b w:val="0"/>
          <w:i/>
          <w:sz w:val="22"/>
          <w:szCs w:val="22"/>
        </w:rPr>
        <w:t xml:space="preserve">, </w:t>
      </w:r>
      <w:r w:rsidR="006918B0" w:rsidRPr="00A60C59">
        <w:rPr>
          <w:rFonts w:ascii="Arial" w:hAnsi="Arial" w:cs="Arial"/>
          <w:b w:val="0"/>
          <w:sz w:val="22"/>
          <w:szCs w:val="22"/>
        </w:rPr>
        <w:t>por lo general en</w:t>
      </w:r>
      <w:r w:rsidR="006918B0" w:rsidRPr="00A60C59">
        <w:rPr>
          <w:rFonts w:ascii="Arial" w:hAnsi="Arial" w:cs="Arial"/>
          <w:b w:val="0"/>
          <w:i/>
          <w:sz w:val="22"/>
          <w:szCs w:val="22"/>
        </w:rPr>
        <w:t xml:space="preserve"> </w:t>
      </w:r>
      <w:r w:rsidR="00285F7C" w:rsidRPr="00A60C59">
        <w:rPr>
          <w:rFonts w:ascii="Arial" w:hAnsi="Arial" w:cs="Arial"/>
          <w:b w:val="0"/>
          <w:sz w:val="22"/>
          <w:szCs w:val="22"/>
        </w:rPr>
        <w:t>las tradic</w:t>
      </w:r>
      <w:r w:rsidR="00DC7EFF" w:rsidRPr="00A60C59">
        <w:rPr>
          <w:rFonts w:ascii="Arial" w:hAnsi="Arial" w:cs="Arial"/>
          <w:b w:val="0"/>
          <w:sz w:val="22"/>
          <w:szCs w:val="22"/>
        </w:rPr>
        <w:t>iones científicas se reconoce como</w:t>
      </w:r>
      <w:r w:rsidR="00285F7C" w:rsidRPr="00A60C59">
        <w:rPr>
          <w:rFonts w:ascii="Arial" w:hAnsi="Arial" w:cs="Arial"/>
          <w:b w:val="0"/>
          <w:sz w:val="22"/>
          <w:szCs w:val="22"/>
        </w:rPr>
        <w:t xml:space="preserve"> </w:t>
      </w:r>
      <w:r w:rsidR="004B26C0" w:rsidRPr="00A60C59">
        <w:rPr>
          <w:rFonts w:ascii="Arial" w:hAnsi="Arial" w:cs="Arial"/>
          <w:b w:val="0"/>
          <w:sz w:val="22"/>
          <w:szCs w:val="22"/>
        </w:rPr>
        <w:t>“</w:t>
      </w:r>
      <w:r w:rsidR="00285F7C" w:rsidRPr="00A60C59">
        <w:rPr>
          <w:rFonts w:ascii="Arial" w:hAnsi="Arial" w:cs="Arial"/>
          <w:b w:val="0"/>
          <w:sz w:val="22"/>
          <w:szCs w:val="22"/>
        </w:rPr>
        <w:t>otras</w:t>
      </w:r>
      <w:r w:rsidR="004B26C0" w:rsidRPr="00A60C59">
        <w:rPr>
          <w:rFonts w:ascii="Arial" w:hAnsi="Arial" w:cs="Arial"/>
          <w:b w:val="0"/>
          <w:sz w:val="22"/>
          <w:szCs w:val="22"/>
        </w:rPr>
        <w:t>”</w:t>
      </w:r>
      <w:r w:rsidR="00285F7C" w:rsidRPr="00A60C59">
        <w:rPr>
          <w:rFonts w:ascii="Arial" w:hAnsi="Arial" w:cs="Arial"/>
          <w:b w:val="0"/>
          <w:sz w:val="22"/>
          <w:szCs w:val="22"/>
        </w:rPr>
        <w:t xml:space="preserve"> formas de conocimiento que no integrarían el hacer o el trabajo científico.  </w:t>
      </w:r>
      <w:r w:rsidR="00DC7EFF" w:rsidRPr="00A60C59">
        <w:rPr>
          <w:rFonts w:ascii="Arial" w:hAnsi="Arial" w:cs="Arial"/>
          <w:b w:val="0"/>
          <w:sz w:val="22"/>
          <w:szCs w:val="22"/>
        </w:rPr>
        <w:t>En l</w:t>
      </w:r>
      <w:r w:rsidR="006A678D">
        <w:rPr>
          <w:rFonts w:ascii="Arial" w:hAnsi="Arial" w:cs="Arial"/>
          <w:b w:val="0"/>
          <w:sz w:val="22"/>
          <w:szCs w:val="22"/>
        </w:rPr>
        <w:t>a historicidad del concepto,</w:t>
      </w:r>
      <w:r w:rsidR="00DC7EFF" w:rsidRPr="00A60C59">
        <w:rPr>
          <w:rFonts w:ascii="Arial" w:hAnsi="Arial" w:cs="Arial"/>
          <w:b w:val="0"/>
          <w:sz w:val="22"/>
          <w:szCs w:val="22"/>
        </w:rPr>
        <w:t xml:space="preserve"> fundamentalmente desde el pensamiento de Giambattista Vico, en su </w:t>
      </w:r>
      <w:r w:rsidR="00DC7EFF" w:rsidRPr="00A60C59">
        <w:rPr>
          <w:rFonts w:ascii="Arial" w:hAnsi="Arial" w:cs="Arial"/>
          <w:b w:val="0"/>
          <w:i/>
          <w:sz w:val="22"/>
          <w:szCs w:val="22"/>
        </w:rPr>
        <w:t>obra Principios de una nueva ciencia</w:t>
      </w:r>
      <w:r w:rsidR="00DC7EFF" w:rsidRPr="00A60C59">
        <w:rPr>
          <w:rFonts w:ascii="Arial" w:hAnsi="Arial" w:cs="Arial"/>
          <w:b w:val="0"/>
          <w:sz w:val="22"/>
          <w:szCs w:val="22"/>
        </w:rPr>
        <w:t xml:space="preserve"> escrita en la segunda mitad del siglo XVII,  </w:t>
      </w:r>
      <w:r w:rsidR="00501BF6" w:rsidRPr="00A60C59">
        <w:rPr>
          <w:rFonts w:ascii="Arial" w:hAnsi="Arial" w:cs="Arial"/>
          <w:b w:val="0"/>
          <w:sz w:val="22"/>
          <w:szCs w:val="22"/>
        </w:rPr>
        <w:t xml:space="preserve">es posible advertir </w:t>
      </w:r>
      <w:r w:rsidR="00D5445C">
        <w:rPr>
          <w:rFonts w:ascii="Arial" w:hAnsi="Arial" w:cs="Arial"/>
          <w:b w:val="0"/>
          <w:sz w:val="22"/>
          <w:szCs w:val="22"/>
        </w:rPr>
        <w:t xml:space="preserve">esa naturaleza  crítica que funda la comunidad. Será en el transcurrir del siglo XVIII  como el concepto  deviene en </w:t>
      </w:r>
      <w:r w:rsidR="00501BF6" w:rsidRPr="00A60C59">
        <w:rPr>
          <w:rFonts w:ascii="Arial" w:hAnsi="Arial" w:cs="Arial"/>
          <w:b w:val="0"/>
          <w:sz w:val="22"/>
          <w:szCs w:val="22"/>
        </w:rPr>
        <w:t>un proceso de despolitización  por lo que queda privado de su verdadero significado crítico</w:t>
      </w:r>
      <w:r w:rsidR="004B26C0" w:rsidRPr="00A60C59">
        <w:rPr>
          <w:rFonts w:ascii="Arial" w:hAnsi="Arial" w:cs="Arial"/>
          <w:b w:val="0"/>
          <w:sz w:val="22"/>
          <w:szCs w:val="22"/>
        </w:rPr>
        <w:t xml:space="preserve">. </w:t>
      </w:r>
      <w:r w:rsidRPr="00A60C59">
        <w:rPr>
          <w:rFonts w:ascii="Arial" w:hAnsi="Arial" w:cs="Arial"/>
          <w:b w:val="0"/>
          <w:sz w:val="22"/>
          <w:szCs w:val="22"/>
        </w:rPr>
        <w:t>Así</w:t>
      </w:r>
      <w:r w:rsidR="004B26C0" w:rsidRPr="00A60C59">
        <w:rPr>
          <w:rFonts w:ascii="Arial" w:hAnsi="Arial" w:cs="Arial"/>
          <w:b w:val="0"/>
          <w:sz w:val="22"/>
          <w:szCs w:val="22"/>
        </w:rPr>
        <w:t xml:space="preserve"> </w:t>
      </w:r>
      <w:r w:rsidR="00BE6106" w:rsidRPr="00A60C59">
        <w:rPr>
          <w:rFonts w:ascii="Arial" w:hAnsi="Arial" w:cs="Arial"/>
          <w:b w:val="0"/>
          <w:sz w:val="22"/>
          <w:szCs w:val="22"/>
        </w:rPr>
        <w:t xml:space="preserve"> para la ciencia tradicional pasa a tener una connotación moral,  por ejemplo en el </w:t>
      </w:r>
      <w:r w:rsidR="00BE6106" w:rsidRPr="00A60C59">
        <w:rPr>
          <w:rFonts w:ascii="Arial" w:hAnsi="Arial" w:cs="Arial"/>
          <w:b w:val="0"/>
          <w:i/>
          <w:sz w:val="22"/>
          <w:szCs w:val="22"/>
        </w:rPr>
        <w:t>common sense.</w:t>
      </w:r>
    </w:p>
    <w:p w:rsidR="00BE6106" w:rsidRPr="00A60C59" w:rsidRDefault="00D5445C" w:rsidP="00563BD5">
      <w:pPr>
        <w:pStyle w:val="Ttulo3"/>
        <w:shd w:val="clear" w:color="auto" w:fill="FFFFFF"/>
        <w:spacing w:before="0" w:beforeAutospacing="0" w:after="0" w:afterAutospacing="0" w:line="360" w:lineRule="auto"/>
        <w:jc w:val="both"/>
        <w:rPr>
          <w:rFonts w:ascii="Arial" w:hAnsi="Arial" w:cs="Arial"/>
          <w:b w:val="0"/>
          <w:sz w:val="22"/>
          <w:szCs w:val="22"/>
        </w:rPr>
      </w:pPr>
      <w:r>
        <w:rPr>
          <w:rFonts w:ascii="Arial" w:hAnsi="Arial" w:cs="Arial"/>
          <w:b w:val="0"/>
          <w:sz w:val="22"/>
          <w:szCs w:val="22"/>
        </w:rPr>
        <w:t>En palabras de H.G.Gadamer, l</w:t>
      </w:r>
      <w:r w:rsidR="00BE6106" w:rsidRPr="00A60C59">
        <w:rPr>
          <w:rFonts w:ascii="Arial" w:hAnsi="Arial" w:cs="Arial"/>
          <w:b w:val="0"/>
          <w:sz w:val="22"/>
          <w:szCs w:val="22"/>
        </w:rPr>
        <w:t xml:space="preserve">a defensa del humanismo que Vico emprende tiene su fundamento en viejas verdades, </w:t>
      </w:r>
      <w:r>
        <w:rPr>
          <w:rFonts w:ascii="Arial" w:hAnsi="Arial" w:cs="Arial"/>
          <w:b w:val="0"/>
          <w:sz w:val="22"/>
          <w:szCs w:val="22"/>
        </w:rPr>
        <w:t xml:space="preserve">y </w:t>
      </w:r>
      <w:r w:rsidR="007C4B26" w:rsidRPr="00A60C59">
        <w:rPr>
          <w:rFonts w:ascii="Arial" w:hAnsi="Arial" w:cs="Arial"/>
          <w:b w:val="0"/>
          <w:sz w:val="22"/>
          <w:szCs w:val="22"/>
        </w:rPr>
        <w:t xml:space="preserve">se refiere al </w:t>
      </w:r>
      <w:r w:rsidR="007C4B26" w:rsidRPr="00A60C59">
        <w:rPr>
          <w:rFonts w:ascii="Arial" w:hAnsi="Arial" w:cs="Arial"/>
          <w:b w:val="0"/>
          <w:i/>
          <w:sz w:val="22"/>
          <w:szCs w:val="22"/>
        </w:rPr>
        <w:t>sensus communis</w:t>
      </w:r>
      <w:r w:rsidR="007C4B26" w:rsidRPr="00A60C59">
        <w:rPr>
          <w:rFonts w:ascii="Arial" w:hAnsi="Arial" w:cs="Arial"/>
          <w:b w:val="0"/>
          <w:sz w:val="22"/>
          <w:szCs w:val="22"/>
        </w:rPr>
        <w:t>, al sentido comunitario. Recoge  de la tradición antigua</w:t>
      </w:r>
      <w:r w:rsidR="004B26C0" w:rsidRPr="00A60C59">
        <w:rPr>
          <w:rFonts w:ascii="Arial" w:hAnsi="Arial" w:cs="Arial"/>
          <w:b w:val="0"/>
          <w:sz w:val="22"/>
          <w:szCs w:val="22"/>
        </w:rPr>
        <w:t xml:space="preserve">, además del momento retórico, </w:t>
      </w:r>
      <w:r w:rsidR="009E45B9" w:rsidRPr="00A60C59">
        <w:rPr>
          <w:rFonts w:ascii="Arial" w:hAnsi="Arial" w:cs="Arial"/>
          <w:b w:val="0"/>
          <w:sz w:val="22"/>
          <w:szCs w:val="22"/>
        </w:rPr>
        <w:t>Vico era profesor de retórica</w:t>
      </w:r>
      <w:r w:rsidR="007C4B26" w:rsidRPr="00A60C59">
        <w:rPr>
          <w:rFonts w:ascii="Arial" w:hAnsi="Arial" w:cs="Arial"/>
          <w:b w:val="0"/>
          <w:sz w:val="22"/>
          <w:szCs w:val="22"/>
        </w:rPr>
        <w:t xml:space="preserve">, el de la oposición entre el erudito de la escuela y el sabio. Tiene su base objetiva en la oposición conceptual de </w:t>
      </w:r>
      <w:r w:rsidR="007C4B26" w:rsidRPr="00A60C59">
        <w:rPr>
          <w:rFonts w:ascii="Arial" w:hAnsi="Arial" w:cs="Arial"/>
          <w:b w:val="0"/>
          <w:i/>
          <w:sz w:val="22"/>
          <w:szCs w:val="22"/>
        </w:rPr>
        <w:t xml:space="preserve">sophía </w:t>
      </w:r>
      <w:r w:rsidR="007C4B26" w:rsidRPr="00A60C59">
        <w:rPr>
          <w:rFonts w:ascii="Arial" w:hAnsi="Arial" w:cs="Arial"/>
          <w:b w:val="0"/>
          <w:sz w:val="22"/>
          <w:szCs w:val="22"/>
        </w:rPr>
        <w:t>y</w:t>
      </w:r>
      <w:r w:rsidR="007C4B26" w:rsidRPr="00A60C59">
        <w:rPr>
          <w:rFonts w:ascii="Arial" w:hAnsi="Arial" w:cs="Arial"/>
          <w:b w:val="0"/>
          <w:i/>
          <w:sz w:val="22"/>
          <w:szCs w:val="22"/>
        </w:rPr>
        <w:t xml:space="preserve"> phrónesis</w:t>
      </w:r>
      <w:r w:rsidR="007C4B26" w:rsidRPr="00A60C59">
        <w:rPr>
          <w:rFonts w:ascii="Arial" w:hAnsi="Arial" w:cs="Arial"/>
          <w:b w:val="0"/>
          <w:sz w:val="22"/>
          <w:szCs w:val="22"/>
        </w:rPr>
        <w:t xml:space="preserve"> elaborada por primera vez por Aristóteles.</w:t>
      </w:r>
      <w:r w:rsidR="007C4B26" w:rsidRPr="00A60C59">
        <w:rPr>
          <w:rStyle w:val="Refdenotaalpie"/>
          <w:rFonts w:ascii="Arial" w:hAnsi="Arial" w:cs="Arial"/>
          <w:b w:val="0"/>
          <w:sz w:val="22"/>
          <w:szCs w:val="22"/>
        </w:rPr>
        <w:footnoteReference w:id="3"/>
      </w:r>
      <w:r w:rsidR="00307922" w:rsidRPr="00A60C59">
        <w:rPr>
          <w:rFonts w:ascii="Arial" w:hAnsi="Arial" w:cs="Arial"/>
          <w:b w:val="0"/>
          <w:sz w:val="22"/>
          <w:szCs w:val="22"/>
        </w:rPr>
        <w:t xml:space="preserve">  En oposición a la nueva ciencia de la edad moderna, Vico no discute sus ventajas sino que señala sus límites rescatando de la sabiduría de los antiguos el cultivo de la prudencia y la elocuencia que debería seguir manteniéndose frente a la nueva ciencia y su metodología matemática.</w:t>
      </w:r>
      <w:r w:rsidR="00307922" w:rsidRPr="00A60C59">
        <w:rPr>
          <w:rStyle w:val="Refdenotaalpie"/>
          <w:rFonts w:ascii="Arial" w:hAnsi="Arial" w:cs="Arial"/>
          <w:b w:val="0"/>
          <w:sz w:val="22"/>
          <w:szCs w:val="22"/>
        </w:rPr>
        <w:footnoteReference w:id="4"/>
      </w:r>
      <w:r w:rsidR="00537B32" w:rsidRPr="00A60C59">
        <w:rPr>
          <w:rFonts w:ascii="Arial" w:hAnsi="Arial" w:cs="Arial"/>
          <w:b w:val="0"/>
          <w:sz w:val="22"/>
          <w:szCs w:val="22"/>
        </w:rPr>
        <w:t xml:space="preserve"> En opinión de Vico, la formación del  sensus communis se nutre no de lo verdadero sino de lo </w:t>
      </w:r>
      <w:r w:rsidR="00537B32" w:rsidRPr="00114389">
        <w:rPr>
          <w:rFonts w:ascii="Arial" w:hAnsi="Arial" w:cs="Arial"/>
          <w:b w:val="0"/>
          <w:i/>
          <w:sz w:val="22"/>
          <w:szCs w:val="22"/>
        </w:rPr>
        <w:t>verosímil</w:t>
      </w:r>
      <w:r w:rsidR="00537B32" w:rsidRPr="00A60C59">
        <w:rPr>
          <w:rFonts w:ascii="Arial" w:hAnsi="Arial" w:cs="Arial"/>
          <w:b w:val="0"/>
          <w:sz w:val="22"/>
          <w:szCs w:val="22"/>
        </w:rPr>
        <w:t xml:space="preserve">.  Es decir, el sensus communis no significa </w:t>
      </w:r>
      <w:r w:rsidR="007A4735" w:rsidRPr="00A60C59">
        <w:rPr>
          <w:rFonts w:ascii="Arial" w:hAnsi="Arial" w:cs="Arial"/>
          <w:b w:val="0"/>
          <w:sz w:val="22"/>
          <w:szCs w:val="22"/>
        </w:rPr>
        <w:t xml:space="preserve">solo cierta capacidad general existente en las personas, sino al mismo tiempo el sentido que funda la </w:t>
      </w:r>
      <w:r w:rsidR="007A4735" w:rsidRPr="00A60C59">
        <w:rPr>
          <w:rFonts w:ascii="Arial" w:hAnsi="Arial" w:cs="Arial"/>
          <w:b w:val="0"/>
          <w:i/>
          <w:sz w:val="22"/>
          <w:szCs w:val="22"/>
        </w:rPr>
        <w:t>comunidad</w:t>
      </w:r>
      <w:r w:rsidR="007A4735" w:rsidRPr="00A60C59">
        <w:rPr>
          <w:rFonts w:ascii="Arial" w:hAnsi="Arial" w:cs="Arial"/>
          <w:b w:val="0"/>
          <w:sz w:val="22"/>
          <w:szCs w:val="22"/>
        </w:rPr>
        <w:t>. En opinión de Vico lo que orienta la  voluntad</w:t>
      </w:r>
      <w:r w:rsidR="00035B00" w:rsidRPr="00A60C59">
        <w:rPr>
          <w:rFonts w:ascii="Arial" w:hAnsi="Arial" w:cs="Arial"/>
          <w:b w:val="0"/>
          <w:sz w:val="22"/>
          <w:szCs w:val="22"/>
        </w:rPr>
        <w:t xml:space="preserve"> </w:t>
      </w:r>
      <w:r w:rsidR="007A4735" w:rsidRPr="00A60C59">
        <w:rPr>
          <w:rFonts w:ascii="Arial" w:hAnsi="Arial" w:cs="Arial"/>
          <w:b w:val="0"/>
          <w:sz w:val="22"/>
          <w:szCs w:val="22"/>
        </w:rPr>
        <w:t>humana no es, la generalidad abstracta de la razón, sino la generalidad concreta que representa la comunidad de un grupo, de un puebl</w:t>
      </w:r>
      <w:r w:rsidR="00114389">
        <w:rPr>
          <w:rFonts w:ascii="Arial" w:hAnsi="Arial" w:cs="Arial"/>
          <w:b w:val="0"/>
          <w:sz w:val="22"/>
          <w:szCs w:val="22"/>
        </w:rPr>
        <w:t>o</w:t>
      </w:r>
      <w:r w:rsidR="009E45B9" w:rsidRPr="00A60C59">
        <w:rPr>
          <w:rFonts w:ascii="Arial" w:hAnsi="Arial" w:cs="Arial"/>
          <w:b w:val="0"/>
          <w:sz w:val="22"/>
          <w:szCs w:val="22"/>
        </w:rPr>
        <w:t xml:space="preserve">, de una nación </w:t>
      </w:r>
      <w:r w:rsidR="007A4735" w:rsidRPr="00A60C59">
        <w:rPr>
          <w:rFonts w:ascii="Arial" w:hAnsi="Arial" w:cs="Arial"/>
          <w:b w:val="0"/>
          <w:sz w:val="22"/>
          <w:szCs w:val="22"/>
        </w:rPr>
        <w:t xml:space="preserve"> del </w:t>
      </w:r>
      <w:r w:rsidR="00F52D10" w:rsidRPr="00A60C59">
        <w:rPr>
          <w:rFonts w:ascii="Arial" w:hAnsi="Arial" w:cs="Arial"/>
          <w:b w:val="0"/>
          <w:sz w:val="22"/>
          <w:szCs w:val="22"/>
        </w:rPr>
        <w:t>género</w:t>
      </w:r>
      <w:r w:rsidR="007A4735" w:rsidRPr="00A60C59">
        <w:rPr>
          <w:rFonts w:ascii="Arial" w:hAnsi="Arial" w:cs="Arial"/>
          <w:b w:val="0"/>
          <w:sz w:val="22"/>
          <w:szCs w:val="22"/>
        </w:rPr>
        <w:t xml:space="preserve"> humano en su conjunto.  Y esta formación de tal </w:t>
      </w:r>
      <w:r w:rsidR="007A4735" w:rsidRPr="00A60C59">
        <w:rPr>
          <w:rFonts w:ascii="Arial" w:hAnsi="Arial" w:cs="Arial"/>
          <w:b w:val="0"/>
          <w:i/>
          <w:sz w:val="22"/>
          <w:szCs w:val="22"/>
        </w:rPr>
        <w:t>sentido común</w:t>
      </w:r>
      <w:r w:rsidR="007A4735" w:rsidRPr="00A60C59">
        <w:rPr>
          <w:rFonts w:ascii="Arial" w:hAnsi="Arial" w:cs="Arial"/>
          <w:b w:val="0"/>
          <w:sz w:val="22"/>
          <w:szCs w:val="22"/>
        </w:rPr>
        <w:t>, seria  de importancia decisiva para la vida.</w:t>
      </w:r>
      <w:r w:rsidR="00556F64" w:rsidRPr="00A60C59">
        <w:rPr>
          <w:rStyle w:val="Refdenotaalpie"/>
          <w:rFonts w:ascii="Arial" w:hAnsi="Arial" w:cs="Arial"/>
          <w:b w:val="0"/>
          <w:sz w:val="22"/>
          <w:szCs w:val="22"/>
        </w:rPr>
        <w:footnoteReference w:id="5"/>
      </w:r>
      <w:r w:rsidR="00537B32" w:rsidRPr="00A60C59">
        <w:rPr>
          <w:rFonts w:ascii="Arial" w:hAnsi="Arial" w:cs="Arial"/>
          <w:b w:val="0"/>
          <w:sz w:val="22"/>
          <w:szCs w:val="22"/>
        </w:rPr>
        <w:t xml:space="preserve"> </w:t>
      </w:r>
    </w:p>
    <w:p w:rsidR="009E45B9" w:rsidRPr="00A60C59" w:rsidRDefault="00035B00" w:rsidP="00563BD5">
      <w:pPr>
        <w:pStyle w:val="Ttulo3"/>
        <w:shd w:val="clear" w:color="auto" w:fill="FFFFFF"/>
        <w:spacing w:before="0" w:beforeAutospacing="0" w:after="0" w:afterAutospacing="0" w:line="360" w:lineRule="auto"/>
        <w:jc w:val="both"/>
        <w:rPr>
          <w:rFonts w:ascii="Arial" w:hAnsi="Arial" w:cs="Arial"/>
          <w:b w:val="0"/>
          <w:color w:val="000000"/>
          <w:sz w:val="22"/>
          <w:szCs w:val="22"/>
          <w:shd w:val="clear" w:color="auto" w:fill="FFFFFF"/>
        </w:rPr>
      </w:pPr>
      <w:r w:rsidRPr="00A60C59">
        <w:rPr>
          <w:rFonts w:ascii="Arial" w:hAnsi="Arial" w:cs="Arial"/>
          <w:b w:val="0"/>
          <w:sz w:val="22"/>
          <w:szCs w:val="22"/>
        </w:rPr>
        <w:t>Según</w:t>
      </w:r>
      <w:r w:rsidR="009E45B9" w:rsidRPr="00A60C59">
        <w:rPr>
          <w:rFonts w:ascii="Arial" w:hAnsi="Arial" w:cs="Arial"/>
          <w:b w:val="0"/>
          <w:sz w:val="22"/>
          <w:szCs w:val="22"/>
        </w:rPr>
        <w:t xml:space="preserve"> </w:t>
      </w:r>
      <w:r w:rsidRPr="00A60C59">
        <w:rPr>
          <w:rFonts w:ascii="Arial" w:hAnsi="Arial" w:cs="Arial"/>
          <w:b w:val="0"/>
          <w:sz w:val="22"/>
          <w:szCs w:val="22"/>
        </w:rPr>
        <w:t xml:space="preserve"> Gadamer,</w:t>
      </w:r>
      <w:r w:rsidR="009E45B9" w:rsidRPr="00A60C59">
        <w:rPr>
          <w:rFonts w:ascii="Arial" w:hAnsi="Arial" w:cs="Arial"/>
          <w:b w:val="0"/>
          <w:sz w:val="22"/>
          <w:szCs w:val="22"/>
        </w:rPr>
        <w:t xml:space="preserve"> y desde una perspectiva hermenéutica,</w:t>
      </w:r>
      <w:r w:rsidRPr="00A60C59">
        <w:rPr>
          <w:rFonts w:ascii="Arial" w:hAnsi="Arial" w:cs="Arial"/>
          <w:b w:val="0"/>
          <w:sz w:val="22"/>
          <w:szCs w:val="22"/>
        </w:rPr>
        <w:t xml:space="preserve"> Vico retrocede al concepto romano antiguo del </w:t>
      </w:r>
      <w:r w:rsidRPr="00A60C59">
        <w:rPr>
          <w:rFonts w:ascii="Arial" w:hAnsi="Arial" w:cs="Arial"/>
          <w:b w:val="0"/>
          <w:i/>
          <w:sz w:val="22"/>
          <w:szCs w:val="22"/>
        </w:rPr>
        <w:t>sensus communis</w:t>
      </w:r>
      <w:r w:rsidRPr="00A60C59">
        <w:rPr>
          <w:rFonts w:ascii="Arial" w:hAnsi="Arial" w:cs="Arial"/>
          <w:b w:val="0"/>
          <w:sz w:val="22"/>
          <w:szCs w:val="22"/>
        </w:rPr>
        <w:t xml:space="preserve">, manteniendo el sentido de las propias tradiciones de la vida estatal y social. </w:t>
      </w:r>
      <w:r w:rsidR="00BE19EC" w:rsidRPr="00A60C59">
        <w:rPr>
          <w:rFonts w:ascii="Arial" w:hAnsi="Arial" w:cs="Arial"/>
          <w:b w:val="0"/>
          <w:sz w:val="22"/>
          <w:szCs w:val="22"/>
        </w:rPr>
        <w:t>Contiene</w:t>
      </w:r>
      <w:r w:rsidR="00BA1275" w:rsidRPr="00A60C59">
        <w:rPr>
          <w:rFonts w:ascii="Arial" w:hAnsi="Arial" w:cs="Arial"/>
          <w:b w:val="0"/>
          <w:sz w:val="22"/>
          <w:szCs w:val="22"/>
        </w:rPr>
        <w:t xml:space="preserve"> un tono crítico,</w:t>
      </w:r>
      <w:r w:rsidR="00BE19EC" w:rsidRPr="00A60C59">
        <w:rPr>
          <w:rFonts w:ascii="Arial" w:hAnsi="Arial" w:cs="Arial"/>
          <w:b w:val="0"/>
          <w:sz w:val="22"/>
          <w:szCs w:val="22"/>
        </w:rPr>
        <w:t xml:space="preserve"> que no excluye la dimensión política.  Se orienta de manera opuesta a </w:t>
      </w:r>
      <w:r w:rsidR="00BA1275" w:rsidRPr="00A60C59">
        <w:rPr>
          <w:rFonts w:ascii="Arial" w:hAnsi="Arial" w:cs="Arial"/>
          <w:b w:val="0"/>
          <w:sz w:val="22"/>
          <w:szCs w:val="22"/>
        </w:rPr>
        <w:t xml:space="preserve"> la especulació</w:t>
      </w:r>
      <w:r w:rsidR="00BE19EC" w:rsidRPr="00A60C59">
        <w:rPr>
          <w:rFonts w:ascii="Arial" w:hAnsi="Arial" w:cs="Arial"/>
          <w:b w:val="0"/>
          <w:sz w:val="22"/>
          <w:szCs w:val="22"/>
        </w:rPr>
        <w:t xml:space="preserve">n teórica de la ciencia moderna centrada en los procesos deductivos, en la generalización, en la </w:t>
      </w:r>
      <w:r w:rsidR="00BE19EC" w:rsidRPr="00A60C59">
        <w:rPr>
          <w:rFonts w:ascii="Arial" w:hAnsi="Arial" w:cs="Arial"/>
          <w:b w:val="0"/>
          <w:sz w:val="22"/>
          <w:szCs w:val="22"/>
        </w:rPr>
        <w:lastRenderedPageBreak/>
        <w:t xml:space="preserve">demostración a partir de causas.  Vico destaca de manera especial la presencia de las </w:t>
      </w:r>
      <w:r w:rsidR="00BE19EC" w:rsidRPr="00A60C59">
        <w:rPr>
          <w:rFonts w:ascii="Arial" w:hAnsi="Arial" w:cs="Arial"/>
          <w:b w:val="0"/>
          <w:i/>
          <w:sz w:val="22"/>
          <w:szCs w:val="22"/>
        </w:rPr>
        <w:t>circunstancias</w:t>
      </w:r>
      <w:r w:rsidR="00BE19EC" w:rsidRPr="00A60C59">
        <w:rPr>
          <w:rFonts w:ascii="Arial" w:hAnsi="Arial" w:cs="Arial"/>
          <w:b w:val="0"/>
          <w:sz w:val="22"/>
          <w:szCs w:val="22"/>
        </w:rPr>
        <w:t>. Su pensamiento e</w:t>
      </w:r>
      <w:r w:rsidR="00914DEB" w:rsidRPr="00A60C59">
        <w:rPr>
          <w:rFonts w:ascii="Arial" w:hAnsi="Arial" w:cs="Arial"/>
          <w:b w:val="0"/>
          <w:sz w:val="22"/>
          <w:szCs w:val="22"/>
        </w:rPr>
        <w:t>xpresa que:</w:t>
      </w:r>
      <w:r w:rsidR="00BE19EC" w:rsidRPr="00A60C59">
        <w:rPr>
          <w:rFonts w:ascii="Arial" w:hAnsi="Arial" w:cs="Arial"/>
          <w:b w:val="0"/>
          <w:i/>
          <w:sz w:val="22"/>
          <w:szCs w:val="22"/>
        </w:rPr>
        <w:t xml:space="preserve"> </w:t>
      </w:r>
      <w:r w:rsidR="00914DEB" w:rsidRPr="00A60C59">
        <w:rPr>
          <w:rFonts w:ascii="Arial" w:hAnsi="Arial" w:cs="Arial"/>
          <w:b w:val="0"/>
          <w:i/>
          <w:color w:val="000000"/>
          <w:sz w:val="22"/>
          <w:szCs w:val="22"/>
          <w:shd w:val="clear" w:color="auto" w:fill="FFFFFF"/>
        </w:rPr>
        <w:t>“</w:t>
      </w:r>
      <w:r w:rsidR="002D2C90" w:rsidRPr="00A60C59">
        <w:rPr>
          <w:rFonts w:ascii="Arial" w:hAnsi="Arial" w:cs="Arial"/>
          <w:b w:val="0"/>
          <w:i/>
          <w:color w:val="000000"/>
          <w:sz w:val="22"/>
          <w:szCs w:val="22"/>
          <w:shd w:val="clear" w:color="auto" w:fill="FFFFFF"/>
        </w:rPr>
        <w:t>el orden de las ideas debe proceder según el orden de las cosas"</w:t>
      </w:r>
      <w:r w:rsidR="008E763A" w:rsidRPr="00A60C59">
        <w:rPr>
          <w:rFonts w:ascii="Arial" w:hAnsi="Arial" w:cs="Arial"/>
          <w:b w:val="0"/>
          <w:color w:val="000000"/>
          <w:sz w:val="22"/>
          <w:szCs w:val="22"/>
          <w:shd w:val="clear" w:color="auto" w:fill="FFFFFF"/>
        </w:rPr>
        <w:t>.</w:t>
      </w:r>
      <w:r w:rsidR="00914DEB" w:rsidRPr="00A60C59">
        <w:rPr>
          <w:rFonts w:ascii="Arial" w:hAnsi="Arial" w:cs="Arial"/>
          <w:b w:val="0"/>
          <w:color w:val="000000"/>
          <w:sz w:val="22"/>
          <w:szCs w:val="22"/>
          <w:shd w:val="clear" w:color="auto" w:fill="FFFFFF"/>
        </w:rPr>
        <w:t xml:space="preserve"> </w:t>
      </w:r>
    </w:p>
    <w:p w:rsidR="009E45B9" w:rsidRPr="00A60C59" w:rsidRDefault="00914DEB" w:rsidP="00563BD5">
      <w:pPr>
        <w:pStyle w:val="Ttulo3"/>
        <w:shd w:val="clear" w:color="auto" w:fill="FFFFFF"/>
        <w:spacing w:before="0" w:beforeAutospacing="0" w:after="0" w:afterAutospacing="0" w:line="360" w:lineRule="auto"/>
        <w:jc w:val="both"/>
        <w:rPr>
          <w:rFonts w:ascii="Arial" w:hAnsi="Arial" w:cs="Arial"/>
          <w:b w:val="0"/>
          <w:color w:val="222222"/>
          <w:sz w:val="22"/>
          <w:szCs w:val="22"/>
        </w:rPr>
      </w:pPr>
      <w:r w:rsidRPr="00A60C59">
        <w:rPr>
          <w:rFonts w:ascii="Arial" w:hAnsi="Arial" w:cs="Arial"/>
          <w:b w:val="0"/>
          <w:color w:val="000000"/>
          <w:sz w:val="22"/>
          <w:szCs w:val="22"/>
          <w:shd w:val="clear" w:color="auto" w:fill="FFFFFF"/>
        </w:rPr>
        <w:t xml:space="preserve"> Si  se analiza el sentido de este principio es posible encontrar elementos análogos</w:t>
      </w:r>
      <w:r w:rsidR="009E45B9" w:rsidRPr="00A60C59">
        <w:rPr>
          <w:rFonts w:ascii="Arial" w:hAnsi="Arial" w:cs="Arial"/>
          <w:b w:val="0"/>
          <w:color w:val="000000"/>
          <w:sz w:val="22"/>
          <w:szCs w:val="22"/>
          <w:shd w:val="clear" w:color="auto" w:fill="FFFFFF"/>
        </w:rPr>
        <w:t>, es decir, relaciones</w:t>
      </w:r>
      <w:r w:rsidR="008E763A" w:rsidRPr="00A60C59">
        <w:rPr>
          <w:rFonts w:ascii="Arial" w:hAnsi="Arial" w:cs="Arial"/>
          <w:b w:val="0"/>
          <w:color w:val="000000"/>
          <w:sz w:val="22"/>
          <w:szCs w:val="22"/>
          <w:shd w:val="clear" w:color="auto" w:fill="FFFFFF"/>
        </w:rPr>
        <w:t xml:space="preserve"> de semejanza,</w:t>
      </w:r>
      <w:r w:rsidRPr="00A60C59">
        <w:rPr>
          <w:rFonts w:ascii="Arial" w:hAnsi="Arial" w:cs="Arial"/>
          <w:b w:val="0"/>
          <w:color w:val="000000"/>
          <w:sz w:val="22"/>
          <w:szCs w:val="22"/>
          <w:shd w:val="clear" w:color="auto" w:fill="FFFFFF"/>
        </w:rPr>
        <w:t xml:space="preserve"> </w:t>
      </w:r>
      <w:r w:rsidR="008E763A" w:rsidRPr="00A60C59">
        <w:rPr>
          <w:rFonts w:ascii="Arial" w:hAnsi="Arial" w:cs="Arial"/>
          <w:b w:val="0"/>
          <w:color w:val="000000"/>
          <w:sz w:val="22"/>
          <w:szCs w:val="22"/>
          <w:shd w:val="clear" w:color="auto" w:fill="FFFFFF"/>
        </w:rPr>
        <w:t>en textos de Marx</w:t>
      </w:r>
      <w:r w:rsidR="009E45B9" w:rsidRPr="00A60C59">
        <w:rPr>
          <w:rFonts w:ascii="Arial" w:hAnsi="Arial" w:cs="Arial"/>
          <w:b w:val="0"/>
          <w:color w:val="000000"/>
          <w:sz w:val="22"/>
          <w:szCs w:val="22"/>
          <w:shd w:val="clear" w:color="auto" w:fill="FFFFFF"/>
        </w:rPr>
        <w:t xml:space="preserve">, </w:t>
      </w:r>
      <w:r w:rsidR="008E763A" w:rsidRPr="00A60C59">
        <w:rPr>
          <w:rFonts w:ascii="Arial" w:hAnsi="Arial" w:cs="Arial"/>
          <w:b w:val="0"/>
          <w:color w:val="000000"/>
          <w:sz w:val="22"/>
          <w:szCs w:val="22"/>
          <w:shd w:val="clear" w:color="auto" w:fill="FFFFFF"/>
        </w:rPr>
        <w:t xml:space="preserve"> como en el prólogo a la Contribución a la crítica de la Economia política, </w:t>
      </w:r>
      <w:r w:rsidRPr="00A60C59">
        <w:rPr>
          <w:rFonts w:ascii="Arial" w:hAnsi="Arial" w:cs="Arial"/>
          <w:color w:val="222222"/>
          <w:sz w:val="22"/>
          <w:szCs w:val="22"/>
        </w:rPr>
        <w:t>"</w:t>
      </w:r>
      <w:r w:rsidRPr="00A60C59">
        <w:rPr>
          <w:rFonts w:ascii="Arial" w:hAnsi="Arial" w:cs="Arial"/>
          <w:b w:val="0"/>
          <w:i/>
          <w:color w:val="222222"/>
          <w:sz w:val="22"/>
          <w:szCs w:val="22"/>
        </w:rPr>
        <w:t>No es la conciencia del hombre la que determina su ser, sino, por el contrario, el ser social es lo que determina su conciencia</w:t>
      </w:r>
      <w:r w:rsidR="00BB183C" w:rsidRPr="00A60C59">
        <w:rPr>
          <w:rFonts w:ascii="Arial" w:hAnsi="Arial" w:cs="Arial"/>
          <w:b w:val="0"/>
          <w:i/>
          <w:color w:val="222222"/>
          <w:sz w:val="22"/>
          <w:szCs w:val="22"/>
        </w:rPr>
        <w:t xml:space="preserve">. </w:t>
      </w:r>
      <w:r w:rsidR="00BB183C" w:rsidRPr="00A60C59">
        <w:rPr>
          <w:rFonts w:ascii="Arial" w:hAnsi="Arial" w:cs="Arial"/>
          <w:b w:val="0"/>
          <w:color w:val="222222"/>
          <w:sz w:val="22"/>
          <w:szCs w:val="22"/>
        </w:rPr>
        <w:t xml:space="preserve"> Es esta una de las frases  que será un punto de inflexión en el  pensamiento de las ciencias sociales desde la </w:t>
      </w:r>
      <w:r w:rsidR="00F52D10" w:rsidRPr="00A60C59">
        <w:rPr>
          <w:rFonts w:ascii="Arial" w:hAnsi="Arial" w:cs="Arial"/>
          <w:b w:val="0"/>
          <w:color w:val="222222"/>
          <w:sz w:val="22"/>
          <w:szCs w:val="22"/>
        </w:rPr>
        <w:t>última</w:t>
      </w:r>
      <w:r w:rsidR="00BB183C" w:rsidRPr="00A60C59">
        <w:rPr>
          <w:rFonts w:ascii="Arial" w:hAnsi="Arial" w:cs="Arial"/>
          <w:b w:val="0"/>
          <w:color w:val="222222"/>
          <w:sz w:val="22"/>
          <w:szCs w:val="22"/>
        </w:rPr>
        <w:t xml:space="preserve"> mitad de siglo  </w:t>
      </w:r>
      <w:r w:rsidR="00A96C6C">
        <w:rPr>
          <w:rFonts w:ascii="Arial" w:hAnsi="Arial" w:cs="Arial"/>
          <w:b w:val="0"/>
          <w:color w:val="222222"/>
          <w:sz w:val="22"/>
          <w:szCs w:val="22"/>
        </w:rPr>
        <w:t>XIX</w:t>
      </w:r>
      <w:r w:rsidR="009F3A18" w:rsidRPr="00A60C59">
        <w:rPr>
          <w:rFonts w:ascii="Arial" w:hAnsi="Arial" w:cs="Arial"/>
          <w:b w:val="0"/>
          <w:color w:val="222222"/>
          <w:sz w:val="22"/>
          <w:szCs w:val="22"/>
        </w:rPr>
        <w:t xml:space="preserve">. </w:t>
      </w:r>
    </w:p>
    <w:p w:rsidR="00914DEB" w:rsidRPr="00A60C59" w:rsidRDefault="009F3A18" w:rsidP="00563BD5">
      <w:pPr>
        <w:pStyle w:val="Ttulo3"/>
        <w:shd w:val="clear" w:color="auto" w:fill="FFFFFF"/>
        <w:spacing w:before="0" w:beforeAutospacing="0" w:after="0" w:afterAutospacing="0" w:line="360" w:lineRule="auto"/>
        <w:jc w:val="both"/>
        <w:rPr>
          <w:rFonts w:ascii="Arial" w:hAnsi="Arial" w:cs="Arial"/>
          <w:b w:val="0"/>
          <w:color w:val="222222"/>
          <w:sz w:val="22"/>
          <w:szCs w:val="22"/>
        </w:rPr>
      </w:pPr>
      <w:r w:rsidRPr="00A60C59">
        <w:rPr>
          <w:rFonts w:ascii="Arial" w:hAnsi="Arial" w:cs="Arial"/>
          <w:b w:val="0"/>
          <w:color w:val="222222"/>
          <w:sz w:val="22"/>
          <w:szCs w:val="22"/>
        </w:rPr>
        <w:t>El pensamiento de Vico, centrado en la naturaleza socio-hist</w:t>
      </w:r>
      <w:r w:rsidR="00742BCB" w:rsidRPr="00A60C59">
        <w:rPr>
          <w:rFonts w:ascii="Arial" w:hAnsi="Arial" w:cs="Arial"/>
          <w:b w:val="0"/>
          <w:color w:val="222222"/>
          <w:sz w:val="22"/>
          <w:szCs w:val="22"/>
        </w:rPr>
        <w:t>órica de la vida humana brinda</w:t>
      </w:r>
      <w:r w:rsidRPr="00A60C59">
        <w:rPr>
          <w:rFonts w:ascii="Arial" w:hAnsi="Arial" w:cs="Arial"/>
          <w:b w:val="0"/>
          <w:color w:val="222222"/>
          <w:sz w:val="22"/>
          <w:szCs w:val="22"/>
        </w:rPr>
        <w:t xml:space="preserve"> esta postura opuesta al pensar </w:t>
      </w:r>
      <w:r w:rsidR="00F52D10" w:rsidRPr="00A60C59">
        <w:rPr>
          <w:rFonts w:ascii="Arial" w:hAnsi="Arial" w:cs="Arial"/>
          <w:b w:val="0"/>
          <w:color w:val="222222"/>
          <w:sz w:val="22"/>
          <w:szCs w:val="22"/>
        </w:rPr>
        <w:t>hegemónico</w:t>
      </w:r>
      <w:r w:rsidRPr="00A60C59">
        <w:rPr>
          <w:rFonts w:ascii="Arial" w:hAnsi="Arial" w:cs="Arial"/>
          <w:b w:val="0"/>
          <w:color w:val="222222"/>
          <w:sz w:val="22"/>
          <w:szCs w:val="22"/>
        </w:rPr>
        <w:t xml:space="preserve"> que la modernidad </w:t>
      </w:r>
      <w:r w:rsidR="00651527" w:rsidRPr="00A60C59">
        <w:rPr>
          <w:rFonts w:ascii="Arial" w:hAnsi="Arial" w:cs="Arial"/>
          <w:b w:val="0"/>
          <w:color w:val="222222"/>
          <w:sz w:val="22"/>
          <w:szCs w:val="22"/>
        </w:rPr>
        <w:t xml:space="preserve"> ya </w:t>
      </w:r>
      <w:r w:rsidRPr="00A60C59">
        <w:rPr>
          <w:rFonts w:ascii="Arial" w:hAnsi="Arial" w:cs="Arial"/>
          <w:b w:val="0"/>
          <w:color w:val="222222"/>
          <w:sz w:val="22"/>
          <w:szCs w:val="22"/>
        </w:rPr>
        <w:t>const</w:t>
      </w:r>
      <w:r w:rsidR="00742BCB" w:rsidRPr="00A60C59">
        <w:rPr>
          <w:rFonts w:ascii="Arial" w:hAnsi="Arial" w:cs="Arial"/>
          <w:b w:val="0"/>
          <w:color w:val="222222"/>
          <w:sz w:val="22"/>
          <w:szCs w:val="22"/>
        </w:rPr>
        <w:t>ruía, pensar que se aleja de las</w:t>
      </w:r>
      <w:r w:rsidR="00742BCB" w:rsidRPr="00A60C59">
        <w:rPr>
          <w:rFonts w:ascii="Arial" w:hAnsi="Arial" w:cs="Arial"/>
          <w:b w:val="0"/>
          <w:i/>
          <w:color w:val="222222"/>
          <w:sz w:val="22"/>
          <w:szCs w:val="22"/>
        </w:rPr>
        <w:t xml:space="preserve"> circunstancias</w:t>
      </w:r>
      <w:r w:rsidR="00742BCB" w:rsidRPr="00A60C59">
        <w:rPr>
          <w:rFonts w:ascii="Arial" w:hAnsi="Arial" w:cs="Arial"/>
          <w:b w:val="0"/>
          <w:color w:val="222222"/>
          <w:sz w:val="22"/>
          <w:szCs w:val="22"/>
        </w:rPr>
        <w:t>, como llama Vico. Esa tendencia a la generalización, en el desarrollo de la ciencia en la modernidad, con el despliegue del racionalismo en la génesis de las c</w:t>
      </w:r>
      <w:r w:rsidR="00A46F07" w:rsidRPr="00A60C59">
        <w:rPr>
          <w:rFonts w:ascii="Arial" w:hAnsi="Arial" w:cs="Arial"/>
          <w:b w:val="0"/>
          <w:color w:val="222222"/>
          <w:sz w:val="22"/>
          <w:szCs w:val="22"/>
        </w:rPr>
        <w:t>iencias sociales,  va a ocultar  la dialéctica constitutiva de los procesos socio-políticos, sus contradicciones, lo que Vico llama como las</w:t>
      </w:r>
      <w:r w:rsidR="00A46F07" w:rsidRPr="00A60C59">
        <w:rPr>
          <w:rFonts w:ascii="Arial" w:hAnsi="Arial" w:cs="Arial"/>
          <w:b w:val="0"/>
          <w:i/>
          <w:color w:val="222222"/>
          <w:sz w:val="22"/>
          <w:szCs w:val="22"/>
        </w:rPr>
        <w:t xml:space="preserve"> circunstancias</w:t>
      </w:r>
      <w:r w:rsidR="00A46F07" w:rsidRPr="00A60C59">
        <w:rPr>
          <w:rFonts w:ascii="Arial" w:hAnsi="Arial" w:cs="Arial"/>
          <w:b w:val="0"/>
          <w:color w:val="222222"/>
          <w:sz w:val="22"/>
          <w:szCs w:val="22"/>
        </w:rPr>
        <w:t xml:space="preserve">. Circunstancias que aluden a la historicidad, a la </w:t>
      </w:r>
      <w:r w:rsidR="0043324C" w:rsidRPr="00A60C59">
        <w:rPr>
          <w:rFonts w:ascii="Arial" w:hAnsi="Arial" w:cs="Arial"/>
          <w:b w:val="0"/>
          <w:color w:val="222222"/>
          <w:sz w:val="22"/>
          <w:szCs w:val="22"/>
        </w:rPr>
        <w:t xml:space="preserve">vida de una </w:t>
      </w:r>
      <w:r w:rsidR="00A46F07" w:rsidRPr="00A60C59">
        <w:rPr>
          <w:rFonts w:ascii="Arial" w:hAnsi="Arial" w:cs="Arial"/>
          <w:b w:val="0"/>
          <w:color w:val="222222"/>
          <w:sz w:val="22"/>
          <w:szCs w:val="22"/>
        </w:rPr>
        <w:t>comunidad y no a una mirada individual</w:t>
      </w:r>
      <w:r w:rsidR="0043324C" w:rsidRPr="00A60C59">
        <w:rPr>
          <w:rFonts w:ascii="Arial" w:hAnsi="Arial" w:cs="Arial"/>
          <w:b w:val="0"/>
          <w:color w:val="222222"/>
          <w:sz w:val="22"/>
          <w:szCs w:val="22"/>
        </w:rPr>
        <w:t>,</w:t>
      </w:r>
      <w:r w:rsidR="00A46F07" w:rsidRPr="00A60C59">
        <w:rPr>
          <w:rFonts w:ascii="Arial" w:hAnsi="Arial" w:cs="Arial"/>
          <w:b w:val="0"/>
          <w:color w:val="222222"/>
          <w:sz w:val="22"/>
          <w:szCs w:val="22"/>
        </w:rPr>
        <w:t xml:space="preserve"> mas típica del pensa</w:t>
      </w:r>
      <w:r w:rsidR="0043324C" w:rsidRPr="00A60C59">
        <w:rPr>
          <w:rFonts w:ascii="Arial" w:hAnsi="Arial" w:cs="Arial"/>
          <w:b w:val="0"/>
          <w:color w:val="222222"/>
          <w:sz w:val="22"/>
          <w:szCs w:val="22"/>
        </w:rPr>
        <w:t>miento fenomenológico anterior</w:t>
      </w:r>
      <w:r w:rsidR="00A46F07" w:rsidRPr="00A60C59">
        <w:rPr>
          <w:rFonts w:ascii="Arial" w:hAnsi="Arial" w:cs="Arial"/>
          <w:b w:val="0"/>
          <w:color w:val="222222"/>
          <w:sz w:val="22"/>
          <w:szCs w:val="22"/>
        </w:rPr>
        <w:t xml:space="preserve"> al desarrollo </w:t>
      </w:r>
      <w:r w:rsidR="0043324C" w:rsidRPr="00A60C59">
        <w:rPr>
          <w:rFonts w:ascii="Arial" w:hAnsi="Arial" w:cs="Arial"/>
          <w:b w:val="0"/>
          <w:color w:val="222222"/>
          <w:sz w:val="22"/>
          <w:szCs w:val="22"/>
        </w:rPr>
        <w:t>de las orientaciones de la fenomenología social.</w:t>
      </w:r>
    </w:p>
    <w:p w:rsidR="00166595" w:rsidRPr="00A60C59" w:rsidRDefault="00651527"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222222"/>
        </w:rPr>
        <w:t xml:space="preserve">En este punto es valioso articular el tema con el desarrollo que </w:t>
      </w:r>
      <w:r w:rsidR="0043324C" w:rsidRPr="00A60C59">
        <w:rPr>
          <w:rFonts w:ascii="Arial" w:hAnsi="Arial" w:cs="Arial"/>
          <w:color w:val="222222"/>
        </w:rPr>
        <w:t>realiza Daniel Alvaro en</w:t>
      </w:r>
      <w:r w:rsidR="00986E80" w:rsidRPr="00A60C59">
        <w:rPr>
          <w:rFonts w:ascii="Arial" w:hAnsi="Arial" w:cs="Arial"/>
          <w:color w:val="222222"/>
        </w:rPr>
        <w:t xml:space="preserve"> </w:t>
      </w:r>
      <w:r w:rsidR="00986E80" w:rsidRPr="00A60C59">
        <w:rPr>
          <w:rFonts w:ascii="Arial" w:hAnsi="Arial" w:cs="Arial"/>
          <w:i/>
          <w:color w:val="222222"/>
        </w:rPr>
        <w:t>Marx y la</w:t>
      </w:r>
      <w:r w:rsidR="0043324C" w:rsidRPr="00A60C59">
        <w:rPr>
          <w:rFonts w:ascii="Arial" w:hAnsi="Arial" w:cs="Arial"/>
          <w:i/>
          <w:color w:val="222222"/>
        </w:rPr>
        <w:t xml:space="preserve"> Ontología de lo común</w:t>
      </w:r>
      <w:r w:rsidR="0043324C" w:rsidRPr="00A60C59">
        <w:rPr>
          <w:rStyle w:val="Refdenotaalpie"/>
          <w:rFonts w:ascii="Arial" w:hAnsi="Arial" w:cs="Arial"/>
          <w:color w:val="222222"/>
        </w:rPr>
        <w:footnoteReference w:id="6"/>
      </w:r>
      <w:r w:rsidR="00986E80" w:rsidRPr="00A60C59">
        <w:rPr>
          <w:rFonts w:ascii="Arial" w:hAnsi="Arial" w:cs="Arial"/>
          <w:color w:val="222222"/>
        </w:rPr>
        <w:t xml:space="preserve">. Una cita de este texto, ya expresada, fundamenta esa mirada ontológica de lo </w:t>
      </w:r>
      <w:r w:rsidR="00F52D10" w:rsidRPr="00A60C59">
        <w:rPr>
          <w:rFonts w:ascii="Arial" w:hAnsi="Arial" w:cs="Arial"/>
          <w:color w:val="222222"/>
        </w:rPr>
        <w:t>común</w:t>
      </w:r>
      <w:r w:rsidR="00986E80" w:rsidRPr="00A60C59">
        <w:rPr>
          <w:rFonts w:ascii="Arial" w:hAnsi="Arial" w:cs="Arial"/>
          <w:color w:val="222222"/>
        </w:rPr>
        <w:t>, en la historicidad de la realidad efectiva, se trata de un pensamiento relacionado con los acontecimientos prácticos.</w:t>
      </w:r>
      <w:r w:rsidR="00986E80" w:rsidRPr="00A60C59">
        <w:rPr>
          <w:rFonts w:ascii="Arial" w:hAnsi="Arial" w:cs="Arial"/>
          <w:color w:val="00000A"/>
        </w:rPr>
        <w:t xml:space="preserve"> </w:t>
      </w:r>
      <w:r w:rsidR="00166595" w:rsidRPr="00A60C59">
        <w:rPr>
          <w:rFonts w:ascii="Arial" w:hAnsi="Arial" w:cs="Arial"/>
          <w:color w:val="00000A"/>
        </w:rPr>
        <w:t>No solamente por aquello de que la existencia social de los hombres es la que determina su conci</w:t>
      </w:r>
      <w:r w:rsidR="00BA649E" w:rsidRPr="00A60C59">
        <w:rPr>
          <w:rFonts w:ascii="Arial" w:hAnsi="Arial" w:cs="Arial"/>
          <w:color w:val="00000A"/>
        </w:rPr>
        <w:t xml:space="preserve">encia,  sino por su </w:t>
      </w:r>
      <w:r w:rsidR="00166595" w:rsidRPr="00A60C59">
        <w:rPr>
          <w:rFonts w:ascii="Arial" w:hAnsi="Arial" w:cs="Arial"/>
          <w:color w:val="00000A"/>
        </w:rPr>
        <w:t xml:space="preserve"> poder de transformación real sobre la existencia social de los hombres.</w:t>
      </w:r>
    </w:p>
    <w:p w:rsidR="00D37EB7" w:rsidRPr="00A60C59" w:rsidRDefault="00D37EB7"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00000A"/>
        </w:rPr>
        <w:t>En Marx se esboza una ontología del ser del hombre como ser esencialmente “común” o “en-común”, lo que significa pensar el ser o la “esencia</w:t>
      </w:r>
      <w:r w:rsidRPr="00A60C59">
        <w:rPr>
          <w:rFonts w:ascii="Arial" w:hAnsi="Arial" w:cs="Arial"/>
          <w:i/>
          <w:color w:val="00000A"/>
        </w:rPr>
        <w:t xml:space="preserve"> humana</w:t>
      </w:r>
      <w:r w:rsidRPr="00A60C59">
        <w:rPr>
          <w:rFonts w:ascii="Arial" w:hAnsi="Arial" w:cs="Arial"/>
          <w:color w:val="00000A"/>
        </w:rPr>
        <w:t xml:space="preserve">”, no como algo abstracto e inmanente en cada individuo sino como el conjunto de las </w:t>
      </w:r>
      <w:r w:rsidRPr="00A60C59">
        <w:rPr>
          <w:rFonts w:ascii="Arial" w:hAnsi="Arial" w:cs="Arial"/>
          <w:i/>
          <w:color w:val="00000A"/>
        </w:rPr>
        <w:t>relaciones sociales</w:t>
      </w:r>
      <w:r w:rsidRPr="00A60C59">
        <w:rPr>
          <w:rFonts w:ascii="Arial" w:hAnsi="Arial" w:cs="Arial"/>
          <w:color w:val="00000A"/>
        </w:rPr>
        <w:t xml:space="preserve">. Daniel Alvaro, en su texto </w:t>
      </w:r>
      <w:r w:rsidRPr="00A60C59">
        <w:rPr>
          <w:rFonts w:ascii="Arial" w:hAnsi="Arial" w:cs="Arial"/>
          <w:i/>
          <w:color w:val="00000A"/>
        </w:rPr>
        <w:t>El Problema de la comunidad</w:t>
      </w:r>
      <w:r w:rsidRPr="00A60C59">
        <w:rPr>
          <w:rFonts w:ascii="Arial" w:hAnsi="Arial" w:cs="Arial"/>
          <w:color w:val="00000A"/>
        </w:rPr>
        <w:t>-</w:t>
      </w:r>
      <w:r w:rsidRPr="00A60C59">
        <w:rPr>
          <w:rFonts w:ascii="Arial" w:hAnsi="Arial" w:cs="Arial"/>
          <w:i/>
          <w:color w:val="00000A"/>
        </w:rPr>
        <w:t>Marx, Tönnies, Weber</w:t>
      </w:r>
      <w:r w:rsidR="000264DF" w:rsidRPr="00A60C59">
        <w:rPr>
          <w:rStyle w:val="Refdenotaalpie"/>
          <w:rFonts w:ascii="Arial" w:hAnsi="Arial" w:cs="Arial"/>
          <w:i/>
          <w:color w:val="00000A"/>
        </w:rPr>
        <w:footnoteReference w:id="7"/>
      </w:r>
      <w:r w:rsidRPr="00A60C59">
        <w:rPr>
          <w:rFonts w:ascii="Arial" w:hAnsi="Arial" w:cs="Arial"/>
          <w:color w:val="00000A"/>
        </w:rPr>
        <w:t xml:space="preserve"> explica  como el sentido de la nocion de esencia interpretado de forma tradicional, es decir, metafísica, como sustancia, es radicalmente alterado en el enunciado de Marx.</w:t>
      </w:r>
      <w:r w:rsidR="00F136E0" w:rsidRPr="00A60C59">
        <w:rPr>
          <w:rFonts w:ascii="Arial" w:hAnsi="Arial" w:cs="Arial"/>
          <w:color w:val="00000A"/>
        </w:rPr>
        <w:t xml:space="preserve"> Al definir la esencia humana, como el conjunto de las </w:t>
      </w:r>
      <w:r w:rsidR="00F136E0" w:rsidRPr="00A60C59">
        <w:rPr>
          <w:rFonts w:ascii="Arial" w:hAnsi="Arial" w:cs="Arial"/>
          <w:i/>
          <w:color w:val="00000A"/>
        </w:rPr>
        <w:t xml:space="preserve">relaciones </w:t>
      </w:r>
      <w:r w:rsidR="00F136E0" w:rsidRPr="00A60C59">
        <w:rPr>
          <w:rFonts w:ascii="Arial" w:hAnsi="Arial" w:cs="Arial"/>
          <w:i/>
          <w:color w:val="00000A"/>
        </w:rPr>
        <w:lastRenderedPageBreak/>
        <w:t>sociales</w:t>
      </w:r>
      <w:r w:rsidR="00F136E0" w:rsidRPr="00A60C59">
        <w:rPr>
          <w:rFonts w:ascii="Arial" w:hAnsi="Arial" w:cs="Arial"/>
          <w:color w:val="00000A"/>
        </w:rPr>
        <w:t xml:space="preserve"> o como la </w:t>
      </w:r>
      <w:r w:rsidR="00F136E0" w:rsidRPr="00A60C59">
        <w:rPr>
          <w:rFonts w:ascii="Arial" w:hAnsi="Arial" w:cs="Arial"/>
          <w:i/>
          <w:color w:val="00000A"/>
        </w:rPr>
        <w:t>verdadera comunidad de los hombres</w:t>
      </w:r>
      <w:r w:rsidR="00F136E0" w:rsidRPr="00A60C59">
        <w:rPr>
          <w:rFonts w:ascii="Arial" w:hAnsi="Arial" w:cs="Arial"/>
          <w:color w:val="00000A"/>
        </w:rPr>
        <w:t>, anuncia la crítica los discursos filosófico-sociales y sociológicos posteriores y yo digo aún vigentes</w:t>
      </w:r>
      <w:r w:rsidR="00B3598B" w:rsidRPr="00A60C59">
        <w:rPr>
          <w:rFonts w:ascii="Arial" w:hAnsi="Arial" w:cs="Arial"/>
          <w:color w:val="00000A"/>
        </w:rPr>
        <w:t xml:space="preserve">. </w:t>
      </w:r>
    </w:p>
    <w:p w:rsidR="00B3598B" w:rsidRPr="00A60C59" w:rsidRDefault="00B3598B"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00000A"/>
        </w:rPr>
        <w:t>La cuestión del “</w:t>
      </w:r>
      <w:r w:rsidRPr="00A60C59">
        <w:rPr>
          <w:rFonts w:ascii="Arial" w:hAnsi="Arial" w:cs="Arial"/>
          <w:i/>
          <w:color w:val="00000A"/>
        </w:rPr>
        <w:t>ser social</w:t>
      </w:r>
      <w:r w:rsidRPr="00A60C59">
        <w:rPr>
          <w:rFonts w:ascii="Arial" w:hAnsi="Arial" w:cs="Arial"/>
          <w:color w:val="00000A"/>
        </w:rPr>
        <w:t>”, del “</w:t>
      </w:r>
      <w:r w:rsidRPr="00A60C59">
        <w:rPr>
          <w:rFonts w:ascii="Arial" w:hAnsi="Arial" w:cs="Arial"/>
          <w:i/>
          <w:color w:val="00000A"/>
        </w:rPr>
        <w:t>ser común</w:t>
      </w:r>
      <w:r w:rsidRPr="00A60C59">
        <w:rPr>
          <w:rFonts w:ascii="Arial" w:hAnsi="Arial" w:cs="Arial"/>
          <w:color w:val="00000A"/>
        </w:rPr>
        <w:t xml:space="preserve">” o </w:t>
      </w:r>
      <w:r w:rsidRPr="00A60C59">
        <w:rPr>
          <w:rFonts w:ascii="Arial" w:hAnsi="Arial" w:cs="Arial"/>
          <w:i/>
          <w:color w:val="00000A"/>
        </w:rPr>
        <w:t>“comunitario</w:t>
      </w:r>
      <w:r w:rsidRPr="00A60C59">
        <w:rPr>
          <w:rFonts w:ascii="Arial" w:hAnsi="Arial" w:cs="Arial"/>
          <w:color w:val="00000A"/>
        </w:rPr>
        <w:t xml:space="preserve">”, </w:t>
      </w:r>
      <w:r w:rsidR="00FC5C28" w:rsidRPr="00A60C59">
        <w:rPr>
          <w:rFonts w:ascii="Arial" w:hAnsi="Arial" w:cs="Arial"/>
          <w:color w:val="00000A"/>
        </w:rPr>
        <w:t xml:space="preserve">en el análisis de Daniel Alvaro, </w:t>
      </w:r>
      <w:r w:rsidRPr="00A60C59">
        <w:rPr>
          <w:rFonts w:ascii="Arial" w:hAnsi="Arial" w:cs="Arial"/>
          <w:color w:val="00000A"/>
        </w:rPr>
        <w:t>es aquella donde confluyen do</w:t>
      </w:r>
      <w:r w:rsidR="00FC5C28" w:rsidRPr="00A60C59">
        <w:rPr>
          <w:rFonts w:ascii="Arial" w:hAnsi="Arial" w:cs="Arial"/>
          <w:color w:val="00000A"/>
        </w:rPr>
        <w:t>s tradiciones de pensamiento:</w:t>
      </w:r>
      <w:r w:rsidRPr="00A60C59">
        <w:rPr>
          <w:rFonts w:ascii="Arial" w:hAnsi="Arial" w:cs="Arial"/>
          <w:color w:val="00000A"/>
        </w:rPr>
        <w:t xml:space="preserve"> la ontología o ciencia del ser  por una parte, y las ciencias sociales o humanas, por otra. Esta confluencia, que no es una resolución dialéctica entre contrarios, sino más bien la articulación de dos dimensiones de análisis mutuamente implicadas, permite pensar lo que se ha dado en llamar una </w:t>
      </w:r>
      <w:r w:rsidRPr="00A60C59">
        <w:rPr>
          <w:rFonts w:ascii="Arial" w:hAnsi="Arial" w:cs="Arial"/>
          <w:i/>
          <w:color w:val="00000A"/>
        </w:rPr>
        <w:t>ontología social</w:t>
      </w:r>
      <w:r w:rsidRPr="00A60C59">
        <w:rPr>
          <w:rFonts w:ascii="Arial" w:hAnsi="Arial" w:cs="Arial"/>
          <w:color w:val="00000A"/>
        </w:rPr>
        <w:t xml:space="preserve"> o también una </w:t>
      </w:r>
      <w:r w:rsidRPr="00A60C59">
        <w:rPr>
          <w:rFonts w:ascii="Arial" w:hAnsi="Arial" w:cs="Arial"/>
          <w:i/>
          <w:color w:val="00000A"/>
        </w:rPr>
        <w:t>ontología de lo común</w:t>
      </w:r>
      <w:r w:rsidR="00FC5C28" w:rsidRPr="00A60C59">
        <w:rPr>
          <w:rFonts w:ascii="Arial" w:hAnsi="Arial" w:cs="Arial"/>
          <w:i/>
          <w:color w:val="00000A"/>
        </w:rPr>
        <w:t>.</w:t>
      </w:r>
    </w:p>
    <w:p w:rsidR="00FC5C28" w:rsidRPr="00A60C59" w:rsidRDefault="00FC5C28"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00000A"/>
        </w:rPr>
        <w:t xml:space="preserve">Esa construcción del </w:t>
      </w:r>
      <w:r w:rsidRPr="00A60C59">
        <w:rPr>
          <w:rFonts w:ascii="Arial" w:hAnsi="Arial" w:cs="Arial"/>
          <w:i/>
          <w:color w:val="00000A"/>
        </w:rPr>
        <w:t>ser social, del ser común, o comunitario</w:t>
      </w:r>
      <w:r w:rsidRPr="00A60C59">
        <w:rPr>
          <w:rFonts w:ascii="Arial" w:hAnsi="Arial" w:cs="Arial"/>
          <w:color w:val="00000A"/>
        </w:rPr>
        <w:t>, alude a una totalidad indivisible que se expresa en la conciencia, en la noción de</w:t>
      </w:r>
      <w:r w:rsidRPr="00A60C59">
        <w:rPr>
          <w:rFonts w:ascii="Arial" w:hAnsi="Arial" w:cs="Arial"/>
          <w:i/>
          <w:color w:val="00000A"/>
        </w:rPr>
        <w:t xml:space="preserve"> relación</w:t>
      </w:r>
      <w:r w:rsidRPr="00A60C59">
        <w:rPr>
          <w:rFonts w:ascii="Arial" w:hAnsi="Arial" w:cs="Arial"/>
          <w:color w:val="00000A"/>
        </w:rPr>
        <w:t xml:space="preserve"> como lo concreto, objetivo, de la vida humana.</w:t>
      </w:r>
    </w:p>
    <w:p w:rsidR="00FC5C28" w:rsidRPr="00A60C59" w:rsidRDefault="009E33DB"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00000A"/>
        </w:rPr>
        <w:t xml:space="preserve">Es posible así, </w:t>
      </w:r>
      <w:r w:rsidR="00FC5C28" w:rsidRPr="00A60C59">
        <w:rPr>
          <w:rFonts w:ascii="Arial" w:hAnsi="Arial" w:cs="Arial"/>
          <w:color w:val="00000A"/>
        </w:rPr>
        <w:t>observa</w:t>
      </w:r>
      <w:r w:rsidRPr="00A60C59">
        <w:rPr>
          <w:rFonts w:ascii="Arial" w:hAnsi="Arial" w:cs="Arial"/>
          <w:color w:val="00000A"/>
        </w:rPr>
        <w:t xml:space="preserve">r </w:t>
      </w:r>
      <w:r w:rsidR="00FC5C28" w:rsidRPr="00A60C59">
        <w:rPr>
          <w:rFonts w:ascii="Arial" w:hAnsi="Arial" w:cs="Arial"/>
          <w:color w:val="00000A"/>
        </w:rPr>
        <w:t xml:space="preserve"> elementos de semejanza con la idea de </w:t>
      </w:r>
      <w:r w:rsidR="00FC5C28" w:rsidRPr="00A60C59">
        <w:rPr>
          <w:rFonts w:ascii="Arial" w:hAnsi="Arial" w:cs="Arial"/>
          <w:i/>
          <w:color w:val="00000A"/>
        </w:rPr>
        <w:t>sentido común, o sensus</w:t>
      </w:r>
      <w:r w:rsidR="00BF3D17" w:rsidRPr="00A60C59">
        <w:rPr>
          <w:rFonts w:ascii="Arial" w:hAnsi="Arial" w:cs="Arial"/>
          <w:i/>
          <w:color w:val="00000A"/>
        </w:rPr>
        <w:t xml:space="preserve"> </w:t>
      </w:r>
      <w:r w:rsidR="00FC5C28" w:rsidRPr="00A60C59">
        <w:rPr>
          <w:rFonts w:ascii="Arial" w:hAnsi="Arial" w:cs="Arial"/>
          <w:i/>
          <w:color w:val="00000A"/>
        </w:rPr>
        <w:t xml:space="preserve"> com</w:t>
      </w:r>
      <w:r w:rsidR="00BF3D17" w:rsidRPr="00A60C59">
        <w:rPr>
          <w:rFonts w:ascii="Arial" w:hAnsi="Arial" w:cs="Arial"/>
          <w:i/>
          <w:color w:val="00000A"/>
        </w:rPr>
        <w:t>m</w:t>
      </w:r>
      <w:r w:rsidR="00FC5C28" w:rsidRPr="00A60C59">
        <w:rPr>
          <w:rFonts w:ascii="Arial" w:hAnsi="Arial" w:cs="Arial"/>
          <w:i/>
          <w:color w:val="00000A"/>
        </w:rPr>
        <w:t>unnis</w:t>
      </w:r>
      <w:r w:rsidR="00FC5C28" w:rsidRPr="00A60C59">
        <w:rPr>
          <w:rFonts w:ascii="Arial" w:hAnsi="Arial" w:cs="Arial"/>
          <w:color w:val="00000A"/>
        </w:rPr>
        <w:t xml:space="preserve"> desarrollado por G. Vico.</w:t>
      </w:r>
      <w:r w:rsidR="00BF3D17" w:rsidRPr="00A60C59">
        <w:rPr>
          <w:rFonts w:ascii="Arial" w:hAnsi="Arial" w:cs="Arial"/>
          <w:color w:val="00000A"/>
        </w:rPr>
        <w:t xml:space="preserve"> </w:t>
      </w:r>
    </w:p>
    <w:p w:rsidR="000C1A80" w:rsidRPr="00A60C59" w:rsidRDefault="000C1A80"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00000A"/>
        </w:rPr>
        <w:t>Esta línea que se expresa en la modernidad, que</w:t>
      </w:r>
      <w:r w:rsidR="009E33DB" w:rsidRPr="00A60C59">
        <w:rPr>
          <w:rFonts w:ascii="Arial" w:hAnsi="Arial" w:cs="Arial"/>
          <w:color w:val="00000A"/>
        </w:rPr>
        <w:t xml:space="preserve"> se</w:t>
      </w:r>
      <w:r w:rsidRPr="00A60C59">
        <w:rPr>
          <w:rFonts w:ascii="Arial" w:hAnsi="Arial" w:cs="Arial"/>
          <w:color w:val="00000A"/>
        </w:rPr>
        <w:t xml:space="preserve"> plasmará el pensamiento marxista ya en la contemporaneidad, emerge en el pensamiento de Görgy Lukács en su obra Ontologia del ser social: el Trabajo, obra escrita en los últimos años de su vida entre 1964 y 1971.Lukács  </w:t>
      </w:r>
      <w:r w:rsidR="003F5D60" w:rsidRPr="00A60C59">
        <w:rPr>
          <w:rFonts w:ascii="Arial" w:hAnsi="Arial" w:cs="Arial"/>
          <w:color w:val="00000A"/>
        </w:rPr>
        <w:t xml:space="preserve">define al trabajo como </w:t>
      </w:r>
      <w:r w:rsidR="003F5D60" w:rsidRPr="00A60C59">
        <w:rPr>
          <w:rFonts w:ascii="Arial" w:hAnsi="Arial" w:cs="Arial"/>
          <w:i/>
          <w:color w:val="00000A"/>
        </w:rPr>
        <w:t xml:space="preserve">fenómeno originario, como modelo del ser social, </w:t>
      </w:r>
      <w:r w:rsidR="003F5D60" w:rsidRPr="00A60C59">
        <w:rPr>
          <w:rFonts w:ascii="Arial" w:hAnsi="Arial" w:cs="Arial"/>
          <w:color w:val="00000A"/>
        </w:rPr>
        <w:t>como principio originario del desarrollo humano. Es la forma originaria de la praxis</w:t>
      </w:r>
      <w:r w:rsidR="001D3449" w:rsidRPr="00A60C59">
        <w:rPr>
          <w:rFonts w:ascii="Arial" w:hAnsi="Arial" w:cs="Arial"/>
          <w:color w:val="00000A"/>
        </w:rPr>
        <w:t>.  “Solo cuando el trabajo sea dominado realmente de modo pleno por la humanidad, solo cuando en el trabajo resida ya, pues, la posibilidad de ser “no solo medio para la vida”</w:t>
      </w:r>
      <w:r w:rsidR="00D35A55" w:rsidRPr="00A60C59">
        <w:rPr>
          <w:rFonts w:ascii="Arial" w:hAnsi="Arial" w:cs="Arial"/>
          <w:color w:val="00000A"/>
        </w:rPr>
        <w:t xml:space="preserve"> sino la “primera necesidad vital”, solo cuando la humanidad haya superado enteramente el carácter forzoso de la autorreproducción, se encontrará desbrozado el camino para la actividad humana como fin en si mismo”.  Luego Lukács aclara que desbrozar significa procurar las condiciones materiales necesarias, significa un campo de posibilidades para la libre actividad autónoma. No se trata aquí de una utopía pues estas posibilidades son producidas </w:t>
      </w:r>
      <w:r w:rsidR="00E01E68" w:rsidRPr="00A60C59">
        <w:rPr>
          <w:rFonts w:ascii="Arial" w:hAnsi="Arial" w:cs="Arial"/>
          <w:color w:val="00000A"/>
        </w:rPr>
        <w:t>por un proceso necesario, donde cada una de sus actividades contiene ya un factor de libertad como componente necesario.</w:t>
      </w:r>
      <w:r w:rsidR="00952ECD" w:rsidRPr="00A60C59">
        <w:rPr>
          <w:rFonts w:ascii="Arial" w:hAnsi="Arial" w:cs="Arial"/>
          <w:color w:val="00000A"/>
        </w:rPr>
        <w:t xml:space="preserve"> </w:t>
      </w:r>
      <w:r w:rsidR="00F72B55" w:rsidRPr="00A60C59">
        <w:rPr>
          <w:rFonts w:ascii="Arial" w:hAnsi="Arial" w:cs="Arial"/>
          <w:color w:val="00000A"/>
        </w:rPr>
        <w:t>Talvez Lukács</w:t>
      </w:r>
      <w:r w:rsidR="00952ECD" w:rsidRPr="00A60C59">
        <w:rPr>
          <w:rFonts w:ascii="Arial" w:hAnsi="Arial" w:cs="Arial"/>
          <w:color w:val="00000A"/>
        </w:rPr>
        <w:t xml:space="preserve"> </w:t>
      </w:r>
      <w:r w:rsidR="00F72B55" w:rsidRPr="00A60C59">
        <w:rPr>
          <w:rFonts w:ascii="Arial" w:hAnsi="Arial" w:cs="Arial"/>
          <w:color w:val="00000A"/>
        </w:rPr>
        <w:t xml:space="preserve">nos llama justamente a revisar el hábito de ver en el </w:t>
      </w:r>
      <w:r w:rsidR="00F72B55" w:rsidRPr="00A60C59">
        <w:rPr>
          <w:rFonts w:ascii="Arial" w:hAnsi="Arial" w:cs="Arial"/>
          <w:i/>
          <w:color w:val="00000A"/>
        </w:rPr>
        <w:t xml:space="preserve">trabajo </w:t>
      </w:r>
      <w:r w:rsidR="00F72B55" w:rsidRPr="00A60C59">
        <w:rPr>
          <w:rFonts w:ascii="Arial" w:hAnsi="Arial" w:cs="Arial"/>
          <w:color w:val="00000A"/>
        </w:rPr>
        <w:t xml:space="preserve">una imagen separada del pensar, de  la construcción de teoría. En el trabajo  como forma originaria de la praxis,  se expresa lo común, lo comunitario, del ser social. </w:t>
      </w:r>
    </w:p>
    <w:p w:rsidR="00F72B55" w:rsidRPr="00A60C59" w:rsidRDefault="00F52D10"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00000A"/>
        </w:rPr>
        <w:t>Así</w:t>
      </w:r>
      <w:r w:rsidR="00F72B55" w:rsidRPr="00A60C59">
        <w:rPr>
          <w:rFonts w:ascii="Arial" w:hAnsi="Arial" w:cs="Arial"/>
          <w:color w:val="00000A"/>
        </w:rPr>
        <w:t xml:space="preserve">, en el pensamiento contemporáneo </w:t>
      </w:r>
      <w:r w:rsidR="00175741" w:rsidRPr="00A60C59">
        <w:rPr>
          <w:rFonts w:ascii="Arial" w:hAnsi="Arial" w:cs="Arial"/>
          <w:color w:val="00000A"/>
        </w:rPr>
        <w:t>es posible ver ex</w:t>
      </w:r>
      <w:r w:rsidR="009E33DB" w:rsidRPr="00A60C59">
        <w:rPr>
          <w:rFonts w:ascii="Arial" w:hAnsi="Arial" w:cs="Arial"/>
          <w:color w:val="00000A"/>
        </w:rPr>
        <w:t>presiones que dan cuenta de este hilo conductor como</w:t>
      </w:r>
      <w:r w:rsidR="00175741" w:rsidRPr="00A60C59">
        <w:rPr>
          <w:rFonts w:ascii="Arial" w:hAnsi="Arial" w:cs="Arial"/>
          <w:color w:val="00000A"/>
        </w:rPr>
        <w:t xml:space="preserve"> totalidad del ser social</w:t>
      </w:r>
      <w:r w:rsidR="009E33DB" w:rsidRPr="00A60C59">
        <w:rPr>
          <w:rFonts w:ascii="Arial" w:hAnsi="Arial" w:cs="Arial"/>
          <w:color w:val="00000A"/>
        </w:rPr>
        <w:t>,</w:t>
      </w:r>
      <w:r w:rsidR="00175741" w:rsidRPr="00A60C59">
        <w:rPr>
          <w:rFonts w:ascii="Arial" w:hAnsi="Arial" w:cs="Arial"/>
          <w:color w:val="00000A"/>
        </w:rPr>
        <w:t xml:space="preserve"> como relación, visualizadas en procesos socio-</w:t>
      </w:r>
      <w:r w:rsidRPr="00A60C59">
        <w:rPr>
          <w:rFonts w:ascii="Arial" w:hAnsi="Arial" w:cs="Arial"/>
          <w:color w:val="00000A"/>
        </w:rPr>
        <w:t>políticos</w:t>
      </w:r>
      <w:r w:rsidR="00175741" w:rsidRPr="00A60C59">
        <w:rPr>
          <w:rFonts w:ascii="Arial" w:hAnsi="Arial" w:cs="Arial"/>
          <w:color w:val="00000A"/>
        </w:rPr>
        <w:t xml:space="preserve"> como los movimientos sociales. Solo la i</w:t>
      </w:r>
      <w:r w:rsidR="00175741" w:rsidRPr="00A96C6C">
        <w:rPr>
          <w:rFonts w:ascii="Arial" w:hAnsi="Arial" w:cs="Arial"/>
          <w:i/>
          <w:color w:val="00000A"/>
        </w:rPr>
        <w:t>mplicación</w:t>
      </w:r>
      <w:r w:rsidR="00175741" w:rsidRPr="00A60C59">
        <w:rPr>
          <w:rFonts w:ascii="Arial" w:hAnsi="Arial" w:cs="Arial"/>
          <w:color w:val="00000A"/>
        </w:rPr>
        <w:t xml:space="preserve">, la participación en las </w:t>
      </w:r>
      <w:r w:rsidR="00175741" w:rsidRPr="00A60C59">
        <w:rPr>
          <w:rFonts w:ascii="Arial" w:hAnsi="Arial" w:cs="Arial"/>
          <w:i/>
          <w:color w:val="00000A"/>
        </w:rPr>
        <w:t>circunstancias</w:t>
      </w:r>
      <w:r w:rsidR="00175741" w:rsidRPr="00A60C59">
        <w:rPr>
          <w:rFonts w:ascii="Arial" w:hAnsi="Arial" w:cs="Arial"/>
          <w:color w:val="00000A"/>
        </w:rPr>
        <w:t xml:space="preserve"> como llamaba Vico, posibilita comprender y contribuir a transformar. </w:t>
      </w:r>
    </w:p>
    <w:p w:rsidR="00EC3A5C" w:rsidRPr="00A60C59" w:rsidRDefault="00175741" w:rsidP="00EC3A5C">
      <w:pPr>
        <w:spacing w:line="360" w:lineRule="auto"/>
        <w:jc w:val="both"/>
        <w:rPr>
          <w:rFonts w:ascii="Arial" w:hAnsi="Arial" w:cs="Arial"/>
          <w:i/>
        </w:rPr>
      </w:pPr>
      <w:r w:rsidRPr="00A60C59">
        <w:rPr>
          <w:rFonts w:ascii="Arial" w:hAnsi="Arial" w:cs="Arial"/>
          <w:color w:val="00000A"/>
        </w:rPr>
        <w:t xml:space="preserve">En </w:t>
      </w:r>
      <w:r w:rsidR="009E33DB" w:rsidRPr="00A60C59">
        <w:rPr>
          <w:rFonts w:ascii="Arial" w:hAnsi="Arial" w:cs="Arial"/>
          <w:color w:val="00000A"/>
        </w:rPr>
        <w:t xml:space="preserve">este sentido cito como ejemplo el pensamiento de Orlando Fals Borda quien algunos años contemporáneos con Lukács expresara un pensar con elementos </w:t>
      </w:r>
      <w:r w:rsidR="009E33DB" w:rsidRPr="00A60C59">
        <w:rPr>
          <w:rFonts w:ascii="Arial" w:hAnsi="Arial" w:cs="Arial"/>
          <w:color w:val="00000A"/>
        </w:rPr>
        <w:lastRenderedPageBreak/>
        <w:t xml:space="preserve">comunes en su naturaleza. Orlando Fals Borda en su notable aporte a las ciencias sociales en la </w:t>
      </w:r>
      <w:r w:rsidR="00F52D10" w:rsidRPr="00A60C59">
        <w:rPr>
          <w:rFonts w:ascii="Arial" w:hAnsi="Arial" w:cs="Arial"/>
          <w:color w:val="00000A"/>
        </w:rPr>
        <w:t>última</w:t>
      </w:r>
      <w:r w:rsidR="009E33DB" w:rsidRPr="00A60C59">
        <w:rPr>
          <w:rFonts w:ascii="Arial" w:hAnsi="Arial" w:cs="Arial"/>
          <w:color w:val="00000A"/>
        </w:rPr>
        <w:t xml:space="preserve"> mitad de siglo pasado, va a desarrollar los principios de la </w:t>
      </w:r>
      <w:r w:rsidR="00F52D10" w:rsidRPr="00A60C59">
        <w:rPr>
          <w:rFonts w:ascii="Arial" w:hAnsi="Arial" w:cs="Arial"/>
          <w:color w:val="00000A"/>
        </w:rPr>
        <w:t>Investigación</w:t>
      </w:r>
      <w:r w:rsidR="009E33DB" w:rsidRPr="00A60C59">
        <w:rPr>
          <w:rFonts w:ascii="Arial" w:hAnsi="Arial" w:cs="Arial"/>
          <w:color w:val="00000A"/>
        </w:rPr>
        <w:t xml:space="preserve"> </w:t>
      </w:r>
      <w:r w:rsidR="00F52D10" w:rsidRPr="00A60C59">
        <w:rPr>
          <w:rFonts w:ascii="Arial" w:hAnsi="Arial" w:cs="Arial"/>
          <w:color w:val="00000A"/>
        </w:rPr>
        <w:t>Acción</w:t>
      </w:r>
      <w:r w:rsidR="009E33DB" w:rsidRPr="00A60C59">
        <w:rPr>
          <w:rFonts w:ascii="Arial" w:hAnsi="Arial" w:cs="Arial"/>
          <w:color w:val="00000A"/>
        </w:rPr>
        <w:t xml:space="preserve"> Participativa desde </w:t>
      </w:r>
      <w:r w:rsidR="00F515EF" w:rsidRPr="00A60C59">
        <w:rPr>
          <w:rFonts w:ascii="Arial" w:hAnsi="Arial" w:cs="Arial"/>
          <w:color w:val="00000A"/>
        </w:rPr>
        <w:t xml:space="preserve">la necesaria </w:t>
      </w:r>
      <w:r w:rsidR="00F515EF" w:rsidRPr="00A60C59">
        <w:rPr>
          <w:rFonts w:ascii="Arial" w:hAnsi="Arial" w:cs="Arial"/>
          <w:i/>
          <w:color w:val="00000A"/>
        </w:rPr>
        <w:t xml:space="preserve">implicación </w:t>
      </w:r>
      <w:r w:rsidR="00F515EF" w:rsidRPr="00A60C59">
        <w:rPr>
          <w:rFonts w:ascii="Arial" w:hAnsi="Arial" w:cs="Arial"/>
          <w:color w:val="00000A"/>
        </w:rPr>
        <w:t>del investigador en una cuestión real. Su vivencia junto a los movimientos campesinos de Colombia, le permitió comprender el sentido del participar</w:t>
      </w:r>
      <w:r w:rsidR="00A96C6C">
        <w:rPr>
          <w:rFonts w:ascii="Arial" w:hAnsi="Arial" w:cs="Arial"/>
          <w:color w:val="00000A"/>
        </w:rPr>
        <w:t xml:space="preserve">, </w:t>
      </w:r>
      <w:r w:rsidR="00F515EF" w:rsidRPr="00A60C59">
        <w:rPr>
          <w:rFonts w:ascii="Arial" w:hAnsi="Arial" w:cs="Arial"/>
          <w:color w:val="00000A"/>
        </w:rPr>
        <w:t xml:space="preserve">entender que la realidad solo puede ser analizada, interpretada, por quienes viven el cotidiano de las </w:t>
      </w:r>
      <w:r w:rsidR="00F515EF" w:rsidRPr="00A60C59">
        <w:rPr>
          <w:rFonts w:ascii="Arial" w:hAnsi="Arial" w:cs="Arial"/>
          <w:i/>
          <w:color w:val="00000A"/>
        </w:rPr>
        <w:t>circunstancias</w:t>
      </w:r>
      <w:r w:rsidR="00F515EF" w:rsidRPr="00A60C59">
        <w:rPr>
          <w:rFonts w:ascii="Arial" w:hAnsi="Arial" w:cs="Arial"/>
          <w:color w:val="00000A"/>
        </w:rPr>
        <w:t xml:space="preserve"> de un proceso histórico. La implicación abre un campo de significación muy vasto </w:t>
      </w:r>
      <w:r w:rsidR="00EC3A5C" w:rsidRPr="00A60C59">
        <w:rPr>
          <w:rFonts w:ascii="Arial" w:hAnsi="Arial" w:cs="Arial"/>
          <w:color w:val="00000A"/>
        </w:rPr>
        <w:t xml:space="preserve">donde si se lee a </w:t>
      </w:r>
      <w:r w:rsidR="00F52D10" w:rsidRPr="00A60C59">
        <w:rPr>
          <w:rFonts w:ascii="Arial" w:hAnsi="Arial" w:cs="Arial"/>
          <w:color w:val="00000A"/>
        </w:rPr>
        <w:t>Lukács</w:t>
      </w:r>
      <w:r w:rsidR="00EC3A5C" w:rsidRPr="00A60C59">
        <w:rPr>
          <w:rFonts w:ascii="Arial" w:hAnsi="Arial" w:cs="Arial"/>
          <w:color w:val="00000A"/>
        </w:rPr>
        <w:t xml:space="preserve"> se hace</w:t>
      </w:r>
      <w:r w:rsidR="00F515EF" w:rsidRPr="00A60C59">
        <w:rPr>
          <w:rFonts w:ascii="Arial" w:hAnsi="Arial" w:cs="Arial"/>
          <w:color w:val="00000A"/>
        </w:rPr>
        <w:t xml:space="preserve"> necesaria la reflexión en términos de acciones y fines, o sea del sentido teleológico, </w:t>
      </w:r>
      <w:r w:rsidR="00A96C6C">
        <w:rPr>
          <w:rFonts w:ascii="Arial" w:hAnsi="Arial" w:cs="Arial"/>
          <w:color w:val="00000A"/>
        </w:rPr>
        <w:t xml:space="preserve">y </w:t>
      </w:r>
      <w:r w:rsidR="00F515EF" w:rsidRPr="00A60C59">
        <w:rPr>
          <w:rFonts w:ascii="Arial" w:hAnsi="Arial" w:cs="Arial"/>
          <w:color w:val="00000A"/>
        </w:rPr>
        <w:t xml:space="preserve">donde cobra </w:t>
      </w:r>
      <w:r w:rsidR="00F52D10" w:rsidRPr="00A60C59">
        <w:rPr>
          <w:rFonts w:ascii="Arial" w:hAnsi="Arial" w:cs="Arial"/>
          <w:color w:val="00000A"/>
        </w:rPr>
        <w:t>presencia</w:t>
      </w:r>
      <w:r w:rsidR="00F515EF" w:rsidRPr="00A60C59">
        <w:rPr>
          <w:rFonts w:ascii="Arial" w:hAnsi="Arial" w:cs="Arial"/>
          <w:color w:val="00000A"/>
        </w:rPr>
        <w:t xml:space="preserve"> </w:t>
      </w:r>
      <w:r w:rsidR="00EC3A5C" w:rsidRPr="00A60C59">
        <w:rPr>
          <w:rFonts w:ascii="Arial" w:hAnsi="Arial" w:cs="Arial"/>
          <w:color w:val="00000A"/>
        </w:rPr>
        <w:t xml:space="preserve">aquel pensar de Marx </w:t>
      </w:r>
      <w:r w:rsidR="00F52D10" w:rsidRPr="00A60C59">
        <w:rPr>
          <w:rFonts w:ascii="Arial" w:hAnsi="Arial" w:cs="Arial"/>
          <w:color w:val="00000A"/>
        </w:rPr>
        <w:t>expresado</w:t>
      </w:r>
      <w:r w:rsidR="00EC3A5C" w:rsidRPr="00A60C59">
        <w:rPr>
          <w:rFonts w:ascii="Arial" w:hAnsi="Arial" w:cs="Arial"/>
          <w:color w:val="00000A"/>
        </w:rPr>
        <w:t xml:space="preserve"> en la Tesis nº ll  t sobre Feuerbach: </w:t>
      </w:r>
      <w:r w:rsidR="00EC3A5C" w:rsidRPr="00A60C59">
        <w:rPr>
          <w:rFonts w:ascii="Arial" w:hAnsi="Arial" w:cs="Arial"/>
          <w:i/>
        </w:rPr>
        <w:t>Los filósofos no han hecho más que interpretar de diversos modos el mundo, pero de lo que se trata es de transformarlo,</w:t>
      </w:r>
    </w:p>
    <w:p w:rsidR="005474B7" w:rsidRPr="00A60C59" w:rsidRDefault="00EC3A5C" w:rsidP="00EC3A5C">
      <w:pPr>
        <w:spacing w:line="360" w:lineRule="auto"/>
        <w:jc w:val="both"/>
        <w:rPr>
          <w:rFonts w:ascii="Arial" w:hAnsi="Arial" w:cs="Arial"/>
        </w:rPr>
      </w:pPr>
      <w:r w:rsidRPr="00A60C59">
        <w:rPr>
          <w:rFonts w:ascii="Arial" w:hAnsi="Arial" w:cs="Arial"/>
        </w:rPr>
        <w:t>Fals Borda busca el camino de lo real en la historicidad.</w:t>
      </w:r>
      <w:r w:rsidR="005474B7" w:rsidRPr="00A60C59">
        <w:rPr>
          <w:rFonts w:ascii="Arial" w:hAnsi="Arial" w:cs="Arial"/>
          <w:bdr w:val="none" w:sz="0" w:space="0" w:color="auto" w:frame="1"/>
        </w:rPr>
        <w:t xml:space="preserve">  Desde el punto de vista de la lógica la figura de los diagramas de Venn deja percibir </w:t>
      </w:r>
      <w:r w:rsidRPr="00A60C59">
        <w:rPr>
          <w:rFonts w:ascii="Arial" w:hAnsi="Arial" w:cs="Arial"/>
          <w:bdr w:val="none" w:sz="0" w:space="0" w:color="auto" w:frame="1"/>
        </w:rPr>
        <w:t xml:space="preserve"> esa presencia </w:t>
      </w:r>
      <w:r w:rsidR="005474B7" w:rsidRPr="00A60C59">
        <w:rPr>
          <w:rFonts w:ascii="Arial" w:hAnsi="Arial" w:cs="Arial"/>
          <w:bdr w:val="none" w:sz="0" w:space="0" w:color="auto" w:frame="1"/>
        </w:rPr>
        <w:t xml:space="preserve"> de lo </w:t>
      </w:r>
      <w:r w:rsidR="005474B7" w:rsidRPr="00A60C59">
        <w:rPr>
          <w:rFonts w:ascii="Arial" w:hAnsi="Arial" w:cs="Arial"/>
          <w:i/>
          <w:bdr w:val="none" w:sz="0" w:space="0" w:color="auto" w:frame="1"/>
        </w:rPr>
        <w:t>implicado</w:t>
      </w:r>
      <w:r w:rsidR="00B42602" w:rsidRPr="00A60C59">
        <w:rPr>
          <w:rFonts w:ascii="Arial" w:hAnsi="Arial" w:cs="Arial"/>
          <w:bdr w:val="none" w:sz="0" w:space="0" w:color="auto" w:frame="1"/>
        </w:rPr>
        <w:t xml:space="preserve"> y </w:t>
      </w:r>
      <w:r w:rsidR="005474B7" w:rsidRPr="00A60C59">
        <w:rPr>
          <w:rFonts w:ascii="Arial" w:hAnsi="Arial" w:cs="Arial"/>
          <w:bdr w:val="none" w:sz="0" w:space="0" w:color="auto" w:frame="1"/>
        </w:rPr>
        <w:t xml:space="preserve"> en el camino de la s</w:t>
      </w:r>
      <w:r w:rsidR="00B42602" w:rsidRPr="00A60C59">
        <w:rPr>
          <w:rFonts w:ascii="Arial" w:hAnsi="Arial" w:cs="Arial"/>
          <w:bdr w:val="none" w:sz="0" w:space="0" w:color="auto" w:frame="1"/>
        </w:rPr>
        <w:t>ignificación,  la sospecha de</w:t>
      </w:r>
      <w:r w:rsidR="005474B7" w:rsidRPr="00A60C59">
        <w:rPr>
          <w:rFonts w:ascii="Arial" w:hAnsi="Arial" w:cs="Arial"/>
          <w:bdr w:val="none" w:sz="0" w:space="0" w:color="auto" w:frame="1"/>
        </w:rPr>
        <w:t xml:space="preserve"> lo oculto. Aquello que no se ve, pero que sospechamos de su posible </w:t>
      </w:r>
      <w:r w:rsidR="00B42602" w:rsidRPr="00A60C59">
        <w:rPr>
          <w:rFonts w:ascii="Arial" w:hAnsi="Arial" w:cs="Arial"/>
          <w:bdr w:val="none" w:sz="0" w:space="0" w:color="auto" w:frame="1"/>
        </w:rPr>
        <w:t>existencia, la duda frente a la limitación de la ciencia de un criterio de verdad compatible con lo exacto, inmodificable y por tanto abstracto.</w:t>
      </w:r>
      <w:r w:rsidR="005474B7" w:rsidRPr="00A60C59">
        <w:rPr>
          <w:rFonts w:ascii="Arial" w:hAnsi="Arial" w:cs="Arial"/>
          <w:bdr w:val="none" w:sz="0" w:space="0" w:color="auto" w:frame="1"/>
        </w:rPr>
        <w:t xml:space="preserve">   La reflexión crítica, la interrogación, s</w:t>
      </w:r>
      <w:r w:rsidR="00B42602" w:rsidRPr="00A60C59">
        <w:rPr>
          <w:rFonts w:ascii="Arial" w:hAnsi="Arial" w:cs="Arial"/>
          <w:bdr w:val="none" w:sz="0" w:space="0" w:color="auto" w:frame="1"/>
        </w:rPr>
        <w:t xml:space="preserve">obre aquello que se oculta, </w:t>
      </w:r>
      <w:r w:rsidR="005474B7" w:rsidRPr="00A60C59">
        <w:rPr>
          <w:rFonts w:ascii="Arial" w:hAnsi="Arial" w:cs="Arial"/>
          <w:bdr w:val="none" w:sz="0" w:space="0" w:color="auto" w:frame="1"/>
        </w:rPr>
        <w:t xml:space="preserve">será constitutivo del objeto de la investigación.  Este camino  nos aleja de una mirada  representacional, ingenua, de la realidad.  Fals Borda reflexiona sobre el sentido del </w:t>
      </w:r>
      <w:r w:rsidR="005474B7" w:rsidRPr="00A60C59">
        <w:rPr>
          <w:rFonts w:ascii="Arial" w:hAnsi="Arial" w:cs="Arial"/>
          <w:i/>
          <w:bdr w:val="none" w:sz="0" w:space="0" w:color="auto" w:frame="1"/>
        </w:rPr>
        <w:t>participar</w:t>
      </w:r>
      <w:r w:rsidR="005474B7" w:rsidRPr="00A60C59">
        <w:rPr>
          <w:rFonts w:ascii="Arial" w:hAnsi="Arial" w:cs="Arial"/>
          <w:bdr w:val="none" w:sz="0" w:space="0" w:color="auto" w:frame="1"/>
        </w:rPr>
        <w:t xml:space="preserve"> del investigador, lo vincula en algunos pasajes a la militancia política, posicionándose finalmente en la necesidad de la mirada ética-política del investigador comprometido con la transformación de la realidad opresora y desigual.</w:t>
      </w:r>
    </w:p>
    <w:p w:rsidR="005474B7" w:rsidRPr="00A60C59" w:rsidRDefault="00B42602" w:rsidP="00B3598B">
      <w:pPr>
        <w:autoSpaceDE w:val="0"/>
        <w:autoSpaceDN w:val="0"/>
        <w:adjustRightInd w:val="0"/>
        <w:spacing w:after="0" w:line="360" w:lineRule="auto"/>
        <w:jc w:val="both"/>
        <w:rPr>
          <w:rFonts w:ascii="Arial" w:hAnsi="Arial" w:cs="Arial"/>
          <w:color w:val="00000A"/>
        </w:rPr>
      </w:pPr>
      <w:r w:rsidRPr="00A60C59">
        <w:rPr>
          <w:rFonts w:ascii="Arial" w:hAnsi="Arial" w:cs="Arial"/>
          <w:bdr w:val="none" w:sz="0" w:space="0" w:color="auto" w:frame="1"/>
        </w:rPr>
        <w:t xml:space="preserve">       </w:t>
      </w:r>
      <w:r w:rsidR="005474B7" w:rsidRPr="00A60C59">
        <w:rPr>
          <w:rFonts w:ascii="Arial" w:hAnsi="Arial" w:cs="Arial"/>
          <w:bdr w:val="none" w:sz="0" w:space="0" w:color="auto" w:frame="1"/>
        </w:rPr>
        <w:t xml:space="preserve"> En sus palabras </w:t>
      </w:r>
      <w:r w:rsidR="005474B7" w:rsidRPr="00A60C59">
        <w:rPr>
          <w:rFonts w:ascii="Arial" w:hAnsi="Arial" w:cs="Arial"/>
          <w:i/>
          <w:bdr w:val="none" w:sz="0" w:space="0" w:color="auto" w:frame="1"/>
        </w:rPr>
        <w:t xml:space="preserve">: No resulto conveniente esperar a trabajar con conceptos estables o </w:t>
      </w:r>
      <w:r w:rsidR="005474B7" w:rsidRPr="00A60C59">
        <w:rPr>
          <w:rFonts w:ascii="Arial" w:hAnsi="Arial" w:cs="Arial"/>
          <w:bdr w:val="none" w:sz="0" w:space="0" w:color="auto" w:frame="1"/>
        </w:rPr>
        <w:t>permanentes que dieran siempre una descripción correcta, completa y objetiva</w:t>
      </w:r>
      <w:r w:rsidR="005474B7" w:rsidRPr="00A60C59">
        <w:rPr>
          <w:rFonts w:ascii="Arial" w:hAnsi="Arial" w:cs="Arial"/>
          <w:i/>
          <w:bdr w:val="none" w:sz="0" w:space="0" w:color="auto" w:frame="1"/>
        </w:rPr>
        <w:t xml:space="preserve"> de los hechos,  hubo de buscarse soluciones teóricas alternas que permitiesen aproximarse mejor a la realidad para entenderla y transformarla</w:t>
      </w:r>
      <w:r w:rsidRPr="00A60C59">
        <w:rPr>
          <w:rStyle w:val="Refdenotaalpie"/>
          <w:rFonts w:ascii="Arial" w:hAnsi="Arial" w:cs="Arial"/>
          <w:i/>
          <w:bdr w:val="none" w:sz="0" w:space="0" w:color="auto" w:frame="1"/>
        </w:rPr>
        <w:footnoteReference w:id="8"/>
      </w:r>
      <w:r w:rsidR="005474B7" w:rsidRPr="00A60C59">
        <w:rPr>
          <w:rFonts w:ascii="Arial" w:hAnsi="Arial" w:cs="Arial"/>
          <w:bdr w:val="none" w:sz="0" w:space="0" w:color="auto" w:frame="1"/>
        </w:rPr>
        <w:t xml:space="preserve"> Y en este sentido toma una forma de trabajo centrada en la dialéctica.</w:t>
      </w:r>
    </w:p>
    <w:p w:rsidR="00CB2A97" w:rsidRPr="00A60C59" w:rsidRDefault="005474B7" w:rsidP="003A5019">
      <w:pPr>
        <w:pStyle w:val="Ttulo3"/>
        <w:shd w:val="clear" w:color="auto" w:fill="FFFFFF"/>
        <w:spacing w:before="0" w:beforeAutospacing="0" w:after="0" w:afterAutospacing="0" w:line="360" w:lineRule="auto"/>
        <w:jc w:val="both"/>
        <w:rPr>
          <w:rFonts w:ascii="Arial" w:hAnsi="Arial" w:cs="Arial"/>
          <w:b w:val="0"/>
          <w:color w:val="000000"/>
          <w:sz w:val="22"/>
          <w:szCs w:val="22"/>
          <w:shd w:val="clear" w:color="auto" w:fill="FFFFFF"/>
        </w:rPr>
      </w:pPr>
      <w:r w:rsidRPr="00A60C59">
        <w:rPr>
          <w:rFonts w:ascii="Arial" w:hAnsi="Arial" w:cs="Arial"/>
          <w:b w:val="0"/>
          <w:sz w:val="22"/>
          <w:szCs w:val="22"/>
          <w:bdr w:val="none" w:sz="0" w:space="0" w:color="auto" w:frame="1"/>
        </w:rPr>
        <w:t xml:space="preserve">                  La idea de criterios lógicos sobre el concepto  “objetividad”, como se ha considerado en el contexto de las ciencias sociales abre a la historicidad de la cuestión y se entiende que no puede definirse el concepto sin este peso, de la intensidad que lo ha ido constituyendo.  Así, el criterio de objetividad sustentado en la idea de neutralidad valorativa, no comparte la naturaleza del pensamiento crítico de Fals Borda. Es la realidad lo que va mostrando el camino para su comprensión.</w:t>
      </w:r>
      <w:r w:rsidR="00CB2A97" w:rsidRPr="00A60C59">
        <w:rPr>
          <w:rFonts w:ascii="Arial" w:hAnsi="Arial" w:cs="Arial"/>
          <w:b w:val="0"/>
          <w:sz w:val="22"/>
          <w:szCs w:val="22"/>
          <w:bdr w:val="none" w:sz="0" w:space="0" w:color="auto" w:frame="1"/>
        </w:rPr>
        <w:t xml:space="preserve"> Como </w:t>
      </w:r>
      <w:r w:rsidR="00CB2A97" w:rsidRPr="00A60C59">
        <w:rPr>
          <w:rFonts w:ascii="Arial" w:hAnsi="Arial" w:cs="Arial"/>
          <w:b w:val="0"/>
          <w:sz w:val="22"/>
          <w:szCs w:val="22"/>
          <w:bdr w:val="none" w:sz="0" w:space="0" w:color="auto" w:frame="1"/>
        </w:rPr>
        <w:lastRenderedPageBreak/>
        <w:t xml:space="preserve">decía Vico en una frase ya citada, </w:t>
      </w:r>
      <w:r w:rsidR="00CB2A97" w:rsidRPr="00A60C59">
        <w:rPr>
          <w:rFonts w:ascii="Arial" w:hAnsi="Arial" w:cs="Arial"/>
          <w:b w:val="0"/>
          <w:i/>
          <w:color w:val="000000"/>
          <w:sz w:val="22"/>
          <w:szCs w:val="22"/>
          <w:shd w:val="clear" w:color="auto" w:fill="FFFFFF"/>
        </w:rPr>
        <w:t>“el orden de las ideas debe proceder según el orden de las cosas"</w:t>
      </w:r>
      <w:r w:rsidR="00CB2A97" w:rsidRPr="00A60C59">
        <w:rPr>
          <w:rFonts w:ascii="Arial" w:hAnsi="Arial" w:cs="Arial"/>
          <w:b w:val="0"/>
          <w:color w:val="000000"/>
          <w:sz w:val="22"/>
          <w:szCs w:val="22"/>
          <w:shd w:val="clear" w:color="auto" w:fill="FFFFFF"/>
        </w:rPr>
        <w:t xml:space="preserve">. </w:t>
      </w:r>
    </w:p>
    <w:p w:rsidR="00BF3D17" w:rsidRPr="00A60C59" w:rsidRDefault="00CB2A97" w:rsidP="003A5019">
      <w:pPr>
        <w:spacing w:line="360" w:lineRule="auto"/>
        <w:jc w:val="both"/>
        <w:rPr>
          <w:rFonts w:ascii="Arial" w:hAnsi="Arial" w:cs="Arial"/>
          <w:bdr w:val="none" w:sz="0" w:space="0" w:color="auto" w:frame="1"/>
        </w:rPr>
      </w:pPr>
      <w:r w:rsidRPr="00A60C59">
        <w:rPr>
          <w:rFonts w:ascii="Arial" w:hAnsi="Arial" w:cs="Arial"/>
          <w:bdr w:val="none" w:sz="0" w:space="0" w:color="auto" w:frame="1"/>
        </w:rPr>
        <w:t xml:space="preserve"> </w:t>
      </w:r>
      <w:r w:rsidR="005474B7" w:rsidRPr="00A60C59">
        <w:rPr>
          <w:rFonts w:ascii="Arial" w:hAnsi="Arial" w:cs="Arial"/>
          <w:bdr w:val="none" w:sz="0" w:space="0" w:color="auto" w:frame="1"/>
        </w:rPr>
        <w:t xml:space="preserve"> Si el criterio de objetividad va a implicar la idea de una realidad como proceso, entonces,  ¿qué herramientas centradas en el hacer, me permitirán comprender estos procesos</w:t>
      </w:r>
      <w:r w:rsidR="00F52D10" w:rsidRPr="00A60C59">
        <w:rPr>
          <w:rFonts w:ascii="Arial" w:hAnsi="Arial" w:cs="Arial"/>
          <w:bdr w:val="none" w:sz="0" w:space="0" w:color="auto" w:frame="1"/>
        </w:rPr>
        <w:t xml:space="preserve">? </w:t>
      </w:r>
      <w:r w:rsidRPr="00A60C59">
        <w:rPr>
          <w:rFonts w:ascii="Arial" w:hAnsi="Arial" w:cs="Arial"/>
          <w:bdr w:val="none" w:sz="0" w:space="0" w:color="auto" w:frame="1"/>
        </w:rPr>
        <w:t xml:space="preserve">Esta pregunta  abre un campo de análisis  en términos metodológicos muy vasto,  imposible de desarrollar aquí. Aunque podemos decir que hay un claro </w:t>
      </w:r>
      <w:r w:rsidR="005474B7" w:rsidRPr="00A60C59">
        <w:rPr>
          <w:rFonts w:ascii="Arial" w:hAnsi="Arial" w:cs="Arial"/>
          <w:bdr w:val="none" w:sz="0" w:space="0" w:color="auto" w:frame="1"/>
        </w:rPr>
        <w:t>correlato en la cuestión metodológica donde</w:t>
      </w:r>
      <w:r w:rsidRPr="00A60C59">
        <w:rPr>
          <w:rFonts w:ascii="Arial" w:hAnsi="Arial" w:cs="Arial"/>
          <w:bdr w:val="none" w:sz="0" w:space="0" w:color="auto" w:frame="1"/>
        </w:rPr>
        <w:t xml:space="preserve"> </w:t>
      </w:r>
      <w:r w:rsidR="00F52D10" w:rsidRPr="00A60C59">
        <w:rPr>
          <w:rFonts w:ascii="Arial" w:hAnsi="Arial" w:cs="Arial"/>
          <w:bdr w:val="none" w:sz="0" w:space="0" w:color="auto" w:frame="1"/>
        </w:rPr>
        <w:t>necesariamente</w:t>
      </w:r>
      <w:r w:rsidRPr="00A60C59">
        <w:rPr>
          <w:rFonts w:ascii="Arial" w:hAnsi="Arial" w:cs="Arial"/>
          <w:bdr w:val="none" w:sz="0" w:space="0" w:color="auto" w:frame="1"/>
        </w:rPr>
        <w:t xml:space="preserve"> emerge la concepción de </w:t>
      </w:r>
      <w:r w:rsidR="005474B7" w:rsidRPr="00A60C59">
        <w:rPr>
          <w:rFonts w:ascii="Arial" w:hAnsi="Arial" w:cs="Arial"/>
          <w:bdr w:val="none" w:sz="0" w:space="0" w:color="auto" w:frame="1"/>
        </w:rPr>
        <w:t xml:space="preserve">unidad teoría-práctica, en cuya naturaleza se aloja el sentido de la </w:t>
      </w:r>
      <w:r w:rsidR="005474B7" w:rsidRPr="00A60C59">
        <w:rPr>
          <w:rFonts w:ascii="Arial" w:hAnsi="Arial" w:cs="Arial"/>
          <w:i/>
          <w:bdr w:val="none" w:sz="0" w:space="0" w:color="auto" w:frame="1"/>
        </w:rPr>
        <w:t>praxis</w:t>
      </w:r>
      <w:r w:rsidRPr="00A60C59">
        <w:rPr>
          <w:rFonts w:ascii="Arial" w:hAnsi="Arial" w:cs="Arial"/>
          <w:bdr w:val="none" w:sz="0" w:space="0" w:color="auto" w:frame="1"/>
        </w:rPr>
        <w:t>, concepto central en su pensamiento.</w:t>
      </w:r>
      <w:r w:rsidR="005474B7" w:rsidRPr="00A60C59">
        <w:rPr>
          <w:rFonts w:ascii="Arial" w:hAnsi="Arial" w:cs="Arial"/>
          <w:bdr w:val="none" w:sz="0" w:space="0" w:color="auto" w:frame="1"/>
        </w:rPr>
        <w:t xml:space="preserve"> </w:t>
      </w:r>
      <w:r w:rsidR="0006000A" w:rsidRPr="00A60C59">
        <w:rPr>
          <w:rFonts w:ascii="Arial" w:hAnsi="Arial" w:cs="Arial"/>
          <w:bdr w:val="none" w:sz="0" w:space="0" w:color="auto" w:frame="1"/>
        </w:rPr>
        <w:t xml:space="preserve">En las distintas vivencias que relata Fals borda en relación a los movimientos sociales en Colombia </w:t>
      </w:r>
      <w:r w:rsidR="00F52D10" w:rsidRPr="00A60C59">
        <w:rPr>
          <w:rFonts w:ascii="Arial" w:hAnsi="Arial" w:cs="Arial"/>
          <w:bdr w:val="none" w:sz="0" w:space="0" w:color="auto" w:frame="1"/>
        </w:rPr>
        <w:t>está</w:t>
      </w:r>
      <w:r w:rsidR="0006000A" w:rsidRPr="00A60C59">
        <w:rPr>
          <w:rFonts w:ascii="Arial" w:hAnsi="Arial" w:cs="Arial"/>
          <w:bdr w:val="none" w:sz="0" w:space="0" w:color="auto" w:frame="1"/>
        </w:rPr>
        <w:t xml:space="preserve"> presente el trabajo. Y en su concepción subyace la mirada ontológica que desarrolla Lukács en particular en su obra Ontología del ser Social: el trabajo.</w:t>
      </w:r>
    </w:p>
    <w:p w:rsidR="0006000A" w:rsidRPr="00A60C59" w:rsidRDefault="005474B7" w:rsidP="0082146A">
      <w:pPr>
        <w:autoSpaceDE w:val="0"/>
        <w:autoSpaceDN w:val="0"/>
        <w:adjustRightInd w:val="0"/>
        <w:spacing w:after="0" w:line="360" w:lineRule="auto"/>
        <w:jc w:val="both"/>
        <w:rPr>
          <w:rFonts w:ascii="Arial" w:hAnsi="Arial" w:cs="Arial"/>
          <w:bdr w:val="none" w:sz="0" w:space="0" w:color="auto" w:frame="1"/>
        </w:rPr>
      </w:pPr>
      <w:r w:rsidRPr="00A60C59">
        <w:rPr>
          <w:rFonts w:ascii="Arial" w:hAnsi="Arial" w:cs="Arial"/>
          <w:bdr w:val="none" w:sz="0" w:space="0" w:color="auto" w:frame="1"/>
        </w:rPr>
        <w:t xml:space="preserve">   En el pensamiento de Fals Borda, la ciencia es un producto cultural que responde a necesidades colectivas, que incluye lo artístico y extracientífico y  a objetivos determinados por las clases sociales dominantes.</w:t>
      </w:r>
      <w:r w:rsidR="0082146A" w:rsidRPr="00A60C59">
        <w:rPr>
          <w:rStyle w:val="Refdenotaalpie"/>
          <w:rFonts w:ascii="Arial" w:hAnsi="Arial" w:cs="Arial"/>
          <w:bdr w:val="none" w:sz="0" w:space="0" w:color="auto" w:frame="1"/>
        </w:rPr>
        <w:footnoteReference w:id="9"/>
      </w:r>
      <w:r w:rsidRPr="00A60C59">
        <w:rPr>
          <w:rFonts w:ascii="Arial" w:hAnsi="Arial" w:cs="Arial"/>
          <w:bdr w:val="none" w:sz="0" w:space="0" w:color="auto" w:frame="1"/>
        </w:rPr>
        <w:t xml:space="preserve">“ </w:t>
      </w:r>
      <w:r w:rsidR="0006000A" w:rsidRPr="00A60C59">
        <w:rPr>
          <w:rFonts w:ascii="Arial" w:hAnsi="Arial" w:cs="Arial"/>
          <w:bdr w:val="none" w:sz="0" w:space="0" w:color="auto" w:frame="1"/>
        </w:rPr>
        <w:t xml:space="preserve"> </w:t>
      </w:r>
      <w:r w:rsidRPr="00A60C59">
        <w:rPr>
          <w:rFonts w:ascii="Arial" w:hAnsi="Arial" w:cs="Arial"/>
          <w:bdr w:val="none" w:sz="0" w:space="0" w:color="auto" w:frame="1"/>
        </w:rPr>
        <w:t xml:space="preserve">Por lo tanto no reconoce ningún valor absoluto en el conocimiento científico ya que su valor variara según intereses objetivos de las clases envueltas en la formación y acumulación del conocimiento, es decir, en su </w:t>
      </w:r>
      <w:r w:rsidRPr="00A60C59">
        <w:rPr>
          <w:rFonts w:ascii="Arial" w:hAnsi="Arial" w:cs="Arial"/>
          <w:i/>
          <w:bdr w:val="none" w:sz="0" w:space="0" w:color="auto" w:frame="1"/>
        </w:rPr>
        <w:t>producción</w:t>
      </w:r>
      <w:r w:rsidRPr="00A60C59">
        <w:rPr>
          <w:rFonts w:ascii="Arial" w:hAnsi="Arial" w:cs="Arial"/>
          <w:bdr w:val="none" w:sz="0" w:space="0" w:color="auto" w:frame="1"/>
        </w:rPr>
        <w:t>. Hay una producción de conocimientos que mantiene el sistema capitalista e industrial dominante. Y se suprimen, se relegan, se ocultan otros conocimiento que, revelarían alternativas contradictorias, inconsistencias. Va a  hablar de ciencia emergente  abriendo el camino a la concepción de ciencia o cultura  popular</w:t>
      </w:r>
    </w:p>
    <w:p w:rsidR="005474B7" w:rsidRPr="00A60C59" w:rsidRDefault="005474B7" w:rsidP="0082146A">
      <w:pPr>
        <w:autoSpaceDE w:val="0"/>
        <w:autoSpaceDN w:val="0"/>
        <w:adjustRightInd w:val="0"/>
        <w:spacing w:after="0" w:line="360" w:lineRule="auto"/>
        <w:jc w:val="both"/>
        <w:rPr>
          <w:rFonts w:ascii="Arial" w:hAnsi="Arial" w:cs="Arial"/>
          <w:color w:val="00000A"/>
        </w:rPr>
      </w:pPr>
    </w:p>
    <w:p w:rsidR="00FC5C28" w:rsidRPr="00A60C59" w:rsidRDefault="0006000A"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00000A"/>
        </w:rPr>
        <w:t xml:space="preserve"> A manera de conclusiones:</w:t>
      </w:r>
    </w:p>
    <w:p w:rsidR="0006000A" w:rsidRPr="00A60C59" w:rsidRDefault="0006000A" w:rsidP="00B3598B">
      <w:pPr>
        <w:autoSpaceDE w:val="0"/>
        <w:autoSpaceDN w:val="0"/>
        <w:adjustRightInd w:val="0"/>
        <w:spacing w:after="0" w:line="360" w:lineRule="auto"/>
        <w:jc w:val="both"/>
        <w:rPr>
          <w:rFonts w:ascii="Arial" w:hAnsi="Arial" w:cs="Arial"/>
          <w:color w:val="00000A"/>
        </w:rPr>
      </w:pPr>
      <w:r w:rsidRPr="00A60C59">
        <w:rPr>
          <w:rFonts w:ascii="Arial" w:hAnsi="Arial" w:cs="Arial"/>
          <w:color w:val="00000A"/>
        </w:rPr>
        <w:t xml:space="preserve">             </w:t>
      </w:r>
    </w:p>
    <w:p w:rsidR="00285F7C" w:rsidRPr="00A60C59" w:rsidRDefault="0006000A" w:rsidP="00563BD5">
      <w:pPr>
        <w:pStyle w:val="Ttulo3"/>
        <w:shd w:val="clear" w:color="auto" w:fill="FFFFFF"/>
        <w:spacing w:before="0" w:beforeAutospacing="0" w:after="0" w:afterAutospacing="0" w:line="360" w:lineRule="auto"/>
        <w:jc w:val="both"/>
        <w:rPr>
          <w:rFonts w:ascii="Arial" w:hAnsi="Arial" w:cs="Arial"/>
          <w:b w:val="0"/>
          <w:i/>
          <w:sz w:val="22"/>
          <w:szCs w:val="22"/>
        </w:rPr>
      </w:pPr>
      <w:r w:rsidRPr="00A60C59">
        <w:rPr>
          <w:rFonts w:ascii="Arial" w:hAnsi="Arial" w:cs="Arial"/>
          <w:b w:val="0"/>
          <w:sz w:val="22"/>
          <w:szCs w:val="22"/>
        </w:rPr>
        <w:t xml:space="preserve">                          Se trata de</w:t>
      </w:r>
      <w:r w:rsidR="00285F7C" w:rsidRPr="00A60C59">
        <w:rPr>
          <w:rFonts w:ascii="Arial" w:hAnsi="Arial" w:cs="Arial"/>
          <w:b w:val="0"/>
          <w:sz w:val="22"/>
          <w:szCs w:val="22"/>
        </w:rPr>
        <w:t xml:space="preserve"> una discusión </w:t>
      </w:r>
      <w:r w:rsidR="00563BD5" w:rsidRPr="00A60C59">
        <w:rPr>
          <w:rFonts w:ascii="Arial" w:hAnsi="Arial" w:cs="Arial"/>
          <w:b w:val="0"/>
          <w:sz w:val="22"/>
          <w:szCs w:val="22"/>
        </w:rPr>
        <w:t>a</w:t>
      </w:r>
      <w:r w:rsidRPr="00A60C59">
        <w:rPr>
          <w:rFonts w:ascii="Arial" w:hAnsi="Arial" w:cs="Arial"/>
          <w:b w:val="0"/>
          <w:sz w:val="22"/>
          <w:szCs w:val="22"/>
        </w:rPr>
        <w:t>ctual. L</w:t>
      </w:r>
      <w:r w:rsidR="00563BD5" w:rsidRPr="00A60C59">
        <w:rPr>
          <w:rFonts w:ascii="Arial" w:hAnsi="Arial" w:cs="Arial"/>
          <w:b w:val="0"/>
          <w:sz w:val="22"/>
          <w:szCs w:val="22"/>
        </w:rPr>
        <w:t xml:space="preserve">a </w:t>
      </w:r>
      <w:r w:rsidR="006918B0" w:rsidRPr="00A60C59">
        <w:rPr>
          <w:rFonts w:ascii="Arial" w:hAnsi="Arial" w:cs="Arial"/>
          <w:b w:val="0"/>
          <w:sz w:val="22"/>
          <w:szCs w:val="22"/>
        </w:rPr>
        <w:t>reflexión crítica sobre el conocimiento  que admite lo verosímil  frente a criterios de verdad que no admiten la duda, la sospecha</w:t>
      </w:r>
      <w:r w:rsidR="003E0CB2" w:rsidRPr="00A60C59">
        <w:rPr>
          <w:rFonts w:ascii="Arial" w:hAnsi="Arial" w:cs="Arial"/>
          <w:b w:val="0"/>
          <w:sz w:val="22"/>
          <w:szCs w:val="22"/>
        </w:rPr>
        <w:t>, se expresan en la evolución de la concepción de ciencia en la contemporaneidad. H</w:t>
      </w:r>
      <w:r w:rsidR="00C41620" w:rsidRPr="00A60C59">
        <w:rPr>
          <w:rFonts w:ascii="Arial" w:hAnsi="Arial" w:cs="Arial"/>
          <w:b w:val="0"/>
          <w:sz w:val="22"/>
          <w:szCs w:val="22"/>
        </w:rPr>
        <w:t>ay un</w:t>
      </w:r>
      <w:r w:rsidR="003A5019" w:rsidRPr="00A60C59">
        <w:rPr>
          <w:rFonts w:ascii="Arial" w:hAnsi="Arial" w:cs="Arial"/>
          <w:b w:val="0"/>
          <w:sz w:val="22"/>
          <w:szCs w:val="22"/>
        </w:rPr>
        <w:t>a implicación</w:t>
      </w:r>
      <w:r w:rsidR="00C41620" w:rsidRPr="00A60C59">
        <w:rPr>
          <w:rFonts w:ascii="Arial" w:hAnsi="Arial" w:cs="Arial"/>
          <w:b w:val="0"/>
          <w:sz w:val="22"/>
          <w:szCs w:val="22"/>
        </w:rPr>
        <w:t xml:space="preserve"> en la construcción histórica del pensam</w:t>
      </w:r>
      <w:r w:rsidR="003A5019" w:rsidRPr="00A60C59">
        <w:rPr>
          <w:rFonts w:ascii="Arial" w:hAnsi="Arial" w:cs="Arial"/>
          <w:b w:val="0"/>
          <w:sz w:val="22"/>
          <w:szCs w:val="22"/>
        </w:rPr>
        <w:t xml:space="preserve">iento crítico </w:t>
      </w:r>
      <w:r w:rsidR="00C41620" w:rsidRPr="00A60C59">
        <w:rPr>
          <w:rFonts w:ascii="Arial" w:hAnsi="Arial" w:cs="Arial"/>
          <w:b w:val="0"/>
          <w:sz w:val="22"/>
          <w:szCs w:val="22"/>
        </w:rPr>
        <w:t xml:space="preserve"> de este concepto de </w:t>
      </w:r>
      <w:r w:rsidR="00C41620" w:rsidRPr="00A60C59">
        <w:rPr>
          <w:rFonts w:ascii="Arial" w:hAnsi="Arial" w:cs="Arial"/>
          <w:b w:val="0"/>
          <w:i/>
          <w:sz w:val="22"/>
          <w:szCs w:val="22"/>
        </w:rPr>
        <w:t>sentido común.</w:t>
      </w:r>
    </w:p>
    <w:p w:rsidR="003A5019" w:rsidRPr="00A60C59" w:rsidRDefault="003A5019" w:rsidP="00563BD5">
      <w:pPr>
        <w:pStyle w:val="Ttulo3"/>
        <w:shd w:val="clear" w:color="auto" w:fill="FFFFFF"/>
        <w:spacing w:before="0" w:beforeAutospacing="0" w:after="0" w:afterAutospacing="0" w:line="360" w:lineRule="auto"/>
        <w:jc w:val="both"/>
        <w:rPr>
          <w:rFonts w:ascii="Arial" w:hAnsi="Arial" w:cs="Arial"/>
          <w:b w:val="0"/>
          <w:i/>
          <w:sz w:val="22"/>
          <w:szCs w:val="22"/>
        </w:rPr>
      </w:pPr>
    </w:p>
    <w:p w:rsidR="003A5019" w:rsidRPr="00A60C59" w:rsidRDefault="00525B58" w:rsidP="00563BD5">
      <w:pPr>
        <w:pStyle w:val="Ttulo3"/>
        <w:shd w:val="clear" w:color="auto" w:fill="FFFFFF"/>
        <w:spacing w:before="0" w:beforeAutospacing="0" w:after="0" w:afterAutospacing="0" w:line="360" w:lineRule="auto"/>
        <w:jc w:val="both"/>
        <w:rPr>
          <w:rFonts w:ascii="Arial" w:hAnsi="Arial" w:cs="Arial"/>
          <w:b w:val="0"/>
          <w:sz w:val="22"/>
          <w:szCs w:val="22"/>
        </w:rPr>
      </w:pPr>
      <w:r w:rsidRPr="00A60C59">
        <w:rPr>
          <w:rFonts w:ascii="Arial" w:hAnsi="Arial" w:cs="Arial"/>
          <w:b w:val="0"/>
          <w:sz w:val="22"/>
          <w:szCs w:val="22"/>
        </w:rPr>
        <w:t>Bibliografia:</w:t>
      </w:r>
    </w:p>
    <w:p w:rsidR="00525B58" w:rsidRDefault="00525B58" w:rsidP="00525B58">
      <w:pPr>
        <w:pStyle w:val="Textonotapie"/>
        <w:rPr>
          <w:rFonts w:ascii="Arial" w:hAnsi="Arial" w:cs="Arial"/>
          <w:sz w:val="22"/>
          <w:szCs w:val="22"/>
        </w:rPr>
      </w:pPr>
      <w:r w:rsidRPr="00A60C59">
        <w:rPr>
          <w:rFonts w:ascii="Arial" w:hAnsi="Arial" w:cs="Arial"/>
          <w:b/>
          <w:sz w:val="22"/>
          <w:szCs w:val="22"/>
        </w:rPr>
        <w:t>Daniel Alvaro</w:t>
      </w:r>
      <w:r w:rsidRPr="00A60C59">
        <w:rPr>
          <w:rFonts w:ascii="Arial" w:hAnsi="Arial" w:cs="Arial"/>
          <w:sz w:val="22"/>
          <w:szCs w:val="22"/>
        </w:rPr>
        <w:t>.(2012)</w:t>
      </w:r>
      <w:r w:rsidR="00202C3D" w:rsidRPr="00A60C59">
        <w:rPr>
          <w:rFonts w:ascii="Arial" w:hAnsi="Arial" w:cs="Arial"/>
          <w:sz w:val="22"/>
          <w:szCs w:val="22"/>
        </w:rPr>
        <w:t xml:space="preserve"> Marx y la Ontología de lo común.</w:t>
      </w:r>
      <w:r w:rsidRPr="00A60C59">
        <w:rPr>
          <w:rFonts w:ascii="Arial" w:hAnsi="Arial" w:cs="Arial"/>
          <w:color w:val="0000FF"/>
          <w:sz w:val="22"/>
          <w:szCs w:val="22"/>
        </w:rPr>
        <w:t xml:space="preserve">. </w:t>
      </w:r>
      <w:r w:rsidRPr="00A60C59">
        <w:rPr>
          <w:rFonts w:ascii="Arial" w:hAnsi="Arial" w:cs="Arial"/>
          <w:sz w:val="22"/>
          <w:szCs w:val="22"/>
        </w:rPr>
        <w:t>Universidad de Buenos Aires- CONICET, Argentina</w:t>
      </w:r>
      <w:r w:rsidR="00202C3D" w:rsidRPr="00A60C59">
        <w:rPr>
          <w:rFonts w:ascii="Arial" w:hAnsi="Arial" w:cs="Arial"/>
          <w:sz w:val="22"/>
          <w:szCs w:val="22"/>
        </w:rPr>
        <w:t xml:space="preserve"> d</w:t>
      </w:r>
      <w:hyperlink r:id="rId9" w:history="1">
        <w:r w:rsidR="00202C3D" w:rsidRPr="00A60C59">
          <w:rPr>
            <w:rStyle w:val="Hipervnculo"/>
            <w:rFonts w:ascii="Arial" w:hAnsi="Arial" w:cs="Arial"/>
            <w:sz w:val="22"/>
            <w:szCs w:val="22"/>
          </w:rPr>
          <w:t>http://dx.doi.org/10.5209/rev_NOMA.2012.v36.n4.42296</w:t>
        </w:r>
      </w:hyperlink>
    </w:p>
    <w:p w:rsidR="003D5459" w:rsidRPr="00A60C59" w:rsidRDefault="003D5459" w:rsidP="00525B58">
      <w:pPr>
        <w:pStyle w:val="Textonotapie"/>
        <w:rPr>
          <w:rFonts w:ascii="Arial" w:hAnsi="Arial" w:cs="Arial"/>
          <w:sz w:val="22"/>
          <w:szCs w:val="22"/>
        </w:rPr>
      </w:pPr>
    </w:p>
    <w:p w:rsidR="00525B58" w:rsidRDefault="00525B58" w:rsidP="00525B58">
      <w:pPr>
        <w:pStyle w:val="Ttulo3"/>
        <w:shd w:val="clear" w:color="auto" w:fill="FFFFFF"/>
        <w:spacing w:before="0" w:beforeAutospacing="0" w:after="0" w:afterAutospacing="0"/>
        <w:jc w:val="both"/>
        <w:rPr>
          <w:rFonts w:ascii="Arial" w:hAnsi="Arial" w:cs="Arial"/>
          <w:b w:val="0"/>
          <w:sz w:val="22"/>
          <w:szCs w:val="22"/>
        </w:rPr>
      </w:pPr>
      <w:r w:rsidRPr="00A60C59">
        <w:rPr>
          <w:rFonts w:ascii="Arial" w:hAnsi="Arial" w:cs="Arial"/>
          <w:b w:val="0"/>
          <w:sz w:val="22"/>
          <w:szCs w:val="22"/>
        </w:rPr>
        <w:t>_____</w:t>
      </w:r>
      <w:r w:rsidR="00202C3D" w:rsidRPr="00A60C59">
        <w:rPr>
          <w:rFonts w:ascii="Arial" w:hAnsi="Arial" w:cs="Arial"/>
          <w:b w:val="0"/>
          <w:sz w:val="22"/>
          <w:szCs w:val="22"/>
        </w:rPr>
        <w:t xml:space="preserve">_ (2015)  </w:t>
      </w:r>
      <w:r w:rsidRPr="00A60C59">
        <w:rPr>
          <w:rFonts w:ascii="Arial" w:hAnsi="Arial" w:cs="Arial"/>
          <w:b w:val="0"/>
          <w:sz w:val="22"/>
          <w:szCs w:val="22"/>
        </w:rPr>
        <w:t xml:space="preserve"> </w:t>
      </w:r>
      <w:r w:rsidRPr="00A60C59">
        <w:rPr>
          <w:rFonts w:ascii="Arial" w:hAnsi="Arial" w:cs="Arial"/>
          <w:b w:val="0"/>
          <w:i/>
          <w:sz w:val="22"/>
          <w:szCs w:val="22"/>
        </w:rPr>
        <w:t xml:space="preserve">El Problema de la Comunidad, Marx,Tönnies, Weber. </w:t>
      </w:r>
      <w:r w:rsidRPr="00A60C59">
        <w:rPr>
          <w:rFonts w:ascii="Arial" w:hAnsi="Arial" w:cs="Arial"/>
          <w:b w:val="0"/>
          <w:sz w:val="22"/>
          <w:szCs w:val="22"/>
        </w:rPr>
        <w:t>Prometeo Libros</w:t>
      </w:r>
    </w:p>
    <w:p w:rsidR="003D5459" w:rsidRPr="00A60C59" w:rsidRDefault="003D5459" w:rsidP="00525B58">
      <w:pPr>
        <w:pStyle w:val="Ttulo3"/>
        <w:shd w:val="clear" w:color="auto" w:fill="FFFFFF"/>
        <w:spacing w:before="0" w:beforeAutospacing="0" w:after="0" w:afterAutospacing="0"/>
        <w:jc w:val="both"/>
        <w:rPr>
          <w:rFonts w:ascii="Arial" w:hAnsi="Arial" w:cs="Arial"/>
          <w:b w:val="0"/>
          <w:sz w:val="22"/>
          <w:szCs w:val="22"/>
        </w:rPr>
      </w:pPr>
    </w:p>
    <w:p w:rsidR="00202C3D" w:rsidRPr="00A60C59" w:rsidRDefault="00202C3D" w:rsidP="00202C3D">
      <w:pPr>
        <w:pStyle w:val="Ttulo3"/>
        <w:shd w:val="clear" w:color="auto" w:fill="FFFFFF"/>
        <w:spacing w:before="0" w:beforeAutospacing="0" w:after="0" w:afterAutospacing="0"/>
        <w:jc w:val="both"/>
        <w:rPr>
          <w:rFonts w:ascii="Arial" w:hAnsi="Arial" w:cs="Arial"/>
          <w:b w:val="0"/>
          <w:color w:val="0563C2"/>
          <w:sz w:val="22"/>
          <w:szCs w:val="22"/>
        </w:rPr>
      </w:pPr>
      <w:r w:rsidRPr="00A60C59">
        <w:rPr>
          <w:rFonts w:ascii="Arial" w:hAnsi="Arial" w:cs="Arial"/>
          <w:b w:val="0"/>
          <w:sz w:val="22"/>
          <w:szCs w:val="22"/>
        </w:rPr>
        <w:t xml:space="preserve">______ (2015)  </w:t>
      </w:r>
      <w:r w:rsidRPr="00A60C59">
        <w:rPr>
          <w:rFonts w:ascii="Arial" w:hAnsi="Arial" w:cs="Arial"/>
          <w:b w:val="0"/>
          <w:i/>
          <w:sz w:val="22"/>
          <w:szCs w:val="22"/>
        </w:rPr>
        <w:t>Ontologías del ser social (Lukács,  Gould, Negri, Hardt, Balibar)</w:t>
      </w:r>
      <w:r w:rsidRPr="00A60C59">
        <w:rPr>
          <w:rFonts w:ascii="Arial" w:hAnsi="Arial" w:cs="Arial"/>
          <w:b w:val="0"/>
          <w:color w:val="00000A"/>
          <w:sz w:val="22"/>
          <w:szCs w:val="22"/>
        </w:rPr>
        <w:t>Universidad de Buenos Aires/CONICET - IIGG1</w:t>
      </w:r>
      <w:r w:rsidRPr="00A60C59">
        <w:rPr>
          <w:rFonts w:ascii="Arial" w:hAnsi="Arial" w:cs="Arial"/>
          <w:b w:val="0"/>
          <w:color w:val="0563C2"/>
          <w:sz w:val="22"/>
          <w:szCs w:val="22"/>
        </w:rPr>
        <w:t xml:space="preserve"> </w:t>
      </w:r>
    </w:p>
    <w:p w:rsidR="00202C3D" w:rsidRDefault="000C642C" w:rsidP="00202C3D">
      <w:pPr>
        <w:pStyle w:val="Ttulo3"/>
        <w:shd w:val="clear" w:color="auto" w:fill="FFFFFF"/>
        <w:spacing w:before="0" w:beforeAutospacing="0" w:after="0" w:afterAutospacing="0"/>
        <w:jc w:val="both"/>
        <w:rPr>
          <w:rFonts w:ascii="Arial" w:hAnsi="Arial" w:cs="Arial"/>
          <w:color w:val="0563C2"/>
          <w:sz w:val="22"/>
          <w:szCs w:val="22"/>
        </w:rPr>
      </w:pPr>
      <w:hyperlink r:id="rId10" w:history="1">
        <w:r w:rsidR="00F52D10" w:rsidRPr="00A60C59">
          <w:rPr>
            <w:rStyle w:val="Hipervnculo"/>
            <w:rFonts w:ascii="Arial" w:hAnsi="Arial" w:cs="Arial"/>
            <w:sz w:val="22"/>
            <w:szCs w:val="22"/>
          </w:rPr>
          <w:t>http://dx.doi.org/10.5209/rev_NOMA.2015.v45.n1.51328</w:t>
        </w:r>
      </w:hyperlink>
    </w:p>
    <w:p w:rsidR="003D5459" w:rsidRDefault="003D5459" w:rsidP="00202C3D">
      <w:pPr>
        <w:pStyle w:val="Ttulo3"/>
        <w:shd w:val="clear" w:color="auto" w:fill="FFFFFF"/>
        <w:spacing w:before="0" w:beforeAutospacing="0" w:after="0" w:afterAutospacing="0"/>
        <w:jc w:val="both"/>
        <w:rPr>
          <w:rFonts w:ascii="Arial" w:hAnsi="Arial" w:cs="Arial"/>
          <w:color w:val="0563C2"/>
          <w:sz w:val="22"/>
          <w:szCs w:val="22"/>
        </w:rPr>
      </w:pPr>
    </w:p>
    <w:p w:rsidR="001218CA" w:rsidRDefault="001218CA" w:rsidP="00202C3D">
      <w:pPr>
        <w:pStyle w:val="Ttulo3"/>
        <w:shd w:val="clear" w:color="auto" w:fill="FFFFFF"/>
        <w:spacing w:before="0" w:beforeAutospacing="0" w:after="0" w:afterAutospacing="0"/>
        <w:jc w:val="both"/>
        <w:rPr>
          <w:rFonts w:ascii="Arial" w:hAnsi="Arial" w:cs="Arial"/>
          <w:color w:val="0563C2"/>
          <w:sz w:val="22"/>
          <w:szCs w:val="22"/>
        </w:rPr>
      </w:pPr>
      <w:r w:rsidRPr="003D5459">
        <w:rPr>
          <w:rFonts w:ascii="Arial" w:hAnsi="Arial" w:cs="Arial"/>
          <w:sz w:val="22"/>
          <w:szCs w:val="22"/>
        </w:rPr>
        <w:t xml:space="preserve">Giambattista Vico(2006). </w:t>
      </w:r>
      <w:r w:rsidRPr="003D5459">
        <w:rPr>
          <w:rFonts w:ascii="Arial" w:hAnsi="Arial" w:cs="Arial"/>
          <w:b w:val="0"/>
          <w:i/>
          <w:sz w:val="22"/>
          <w:szCs w:val="22"/>
        </w:rPr>
        <w:t>Principios de una Ciencia Nueva, en torno a la naturaleza común de las naciones</w:t>
      </w:r>
      <w:r w:rsidRPr="003D5459">
        <w:rPr>
          <w:rFonts w:ascii="Arial" w:hAnsi="Arial" w:cs="Arial"/>
          <w:b w:val="0"/>
          <w:sz w:val="22"/>
          <w:szCs w:val="22"/>
        </w:rPr>
        <w:t>.</w:t>
      </w:r>
      <w:r w:rsidR="003D5459" w:rsidRPr="003D5459">
        <w:rPr>
          <w:rFonts w:ascii="Arial" w:hAnsi="Arial" w:cs="Arial"/>
          <w:b w:val="0"/>
          <w:sz w:val="22"/>
          <w:szCs w:val="22"/>
        </w:rPr>
        <w:t xml:space="preserve"> Fondo de Cultura Economica, Mexico</w:t>
      </w:r>
      <w:r w:rsidR="003D5459">
        <w:rPr>
          <w:rFonts w:ascii="Arial" w:hAnsi="Arial" w:cs="Arial"/>
          <w:color w:val="0563C2"/>
          <w:sz w:val="22"/>
          <w:szCs w:val="22"/>
        </w:rPr>
        <w:t>.</w:t>
      </w:r>
    </w:p>
    <w:p w:rsidR="003D5459" w:rsidRPr="00A60C59" w:rsidRDefault="003D5459" w:rsidP="00202C3D">
      <w:pPr>
        <w:pStyle w:val="Ttulo3"/>
        <w:shd w:val="clear" w:color="auto" w:fill="FFFFFF"/>
        <w:spacing w:before="0" w:beforeAutospacing="0" w:after="0" w:afterAutospacing="0"/>
        <w:jc w:val="both"/>
        <w:rPr>
          <w:rFonts w:ascii="Arial" w:hAnsi="Arial" w:cs="Arial"/>
          <w:color w:val="0563C2"/>
          <w:sz w:val="22"/>
          <w:szCs w:val="22"/>
        </w:rPr>
      </w:pPr>
    </w:p>
    <w:p w:rsidR="00F52D10" w:rsidRDefault="00F52D10" w:rsidP="00202C3D">
      <w:pPr>
        <w:pStyle w:val="Ttulo3"/>
        <w:shd w:val="clear" w:color="auto" w:fill="FFFFFF"/>
        <w:spacing w:before="0" w:beforeAutospacing="0" w:after="0" w:afterAutospacing="0"/>
        <w:jc w:val="both"/>
        <w:rPr>
          <w:rFonts w:ascii="Arial" w:hAnsi="Arial" w:cs="Arial"/>
          <w:b w:val="0"/>
          <w:sz w:val="22"/>
          <w:szCs w:val="22"/>
        </w:rPr>
      </w:pPr>
      <w:r w:rsidRPr="00A60C59">
        <w:rPr>
          <w:rFonts w:ascii="Arial" w:hAnsi="Arial" w:cs="Arial"/>
          <w:sz w:val="22"/>
          <w:szCs w:val="22"/>
        </w:rPr>
        <w:t>György Lukács</w:t>
      </w:r>
      <w:r w:rsidRPr="00A60C59">
        <w:rPr>
          <w:rFonts w:ascii="Arial" w:hAnsi="Arial" w:cs="Arial"/>
          <w:b w:val="0"/>
          <w:sz w:val="22"/>
          <w:szCs w:val="22"/>
        </w:rPr>
        <w:t xml:space="preserve"> (2004)</w:t>
      </w:r>
      <w:r w:rsidRPr="00A60C59">
        <w:rPr>
          <w:rFonts w:ascii="Arial" w:hAnsi="Arial" w:cs="Arial"/>
          <w:b w:val="0"/>
          <w:i/>
          <w:sz w:val="22"/>
          <w:szCs w:val="22"/>
        </w:rPr>
        <w:t xml:space="preserve"> Ontología del ser social: El trabajo</w:t>
      </w:r>
      <w:r w:rsidRPr="00A60C59">
        <w:rPr>
          <w:rFonts w:ascii="Arial" w:hAnsi="Arial" w:cs="Arial"/>
          <w:b w:val="0"/>
          <w:sz w:val="22"/>
          <w:szCs w:val="22"/>
        </w:rPr>
        <w:t>. Edit. Herramienta, Buenos Aires, Argentina.</w:t>
      </w:r>
    </w:p>
    <w:p w:rsidR="003D5459" w:rsidRDefault="003D5459" w:rsidP="00202C3D">
      <w:pPr>
        <w:pStyle w:val="Ttulo3"/>
        <w:shd w:val="clear" w:color="auto" w:fill="FFFFFF"/>
        <w:spacing w:before="0" w:beforeAutospacing="0" w:after="0" w:afterAutospacing="0"/>
        <w:jc w:val="both"/>
        <w:rPr>
          <w:rFonts w:ascii="Arial" w:hAnsi="Arial" w:cs="Arial"/>
          <w:b w:val="0"/>
          <w:sz w:val="22"/>
          <w:szCs w:val="22"/>
        </w:rPr>
      </w:pPr>
    </w:p>
    <w:p w:rsidR="003D5459" w:rsidRDefault="003D5459" w:rsidP="00202C3D">
      <w:pPr>
        <w:pStyle w:val="Ttulo3"/>
        <w:shd w:val="clear" w:color="auto" w:fill="FFFFFF"/>
        <w:spacing w:before="0" w:beforeAutospacing="0" w:after="0" w:afterAutospacing="0"/>
        <w:jc w:val="both"/>
        <w:rPr>
          <w:rFonts w:ascii="Arial" w:hAnsi="Arial" w:cs="Arial"/>
          <w:b w:val="0"/>
          <w:i/>
          <w:sz w:val="22"/>
          <w:szCs w:val="22"/>
        </w:rPr>
      </w:pPr>
      <w:r w:rsidRPr="001218CA">
        <w:rPr>
          <w:rFonts w:ascii="Arial" w:hAnsi="Arial" w:cs="Arial"/>
          <w:i/>
          <w:sz w:val="22"/>
          <w:szCs w:val="22"/>
        </w:rPr>
        <w:t>Han</w:t>
      </w:r>
      <w:r>
        <w:rPr>
          <w:rFonts w:ascii="Arial" w:hAnsi="Arial" w:cs="Arial"/>
          <w:i/>
          <w:sz w:val="22"/>
          <w:szCs w:val="22"/>
        </w:rPr>
        <w:t>s</w:t>
      </w:r>
      <w:r w:rsidRPr="001218CA">
        <w:rPr>
          <w:rFonts w:ascii="Arial" w:hAnsi="Arial" w:cs="Arial"/>
          <w:i/>
          <w:sz w:val="22"/>
          <w:szCs w:val="22"/>
        </w:rPr>
        <w:t>-Georg Gadamer</w:t>
      </w:r>
      <w:r>
        <w:rPr>
          <w:rFonts w:ascii="Arial" w:hAnsi="Arial" w:cs="Arial"/>
          <w:b w:val="0"/>
          <w:i/>
          <w:sz w:val="22"/>
          <w:szCs w:val="22"/>
        </w:rPr>
        <w:t>.(1988) Verdad y Método.</w:t>
      </w:r>
      <w:r>
        <w:rPr>
          <w:rFonts w:ascii="Arial" w:hAnsi="Arial" w:cs="Arial"/>
          <w:b w:val="0"/>
          <w:sz w:val="22"/>
          <w:szCs w:val="22"/>
        </w:rPr>
        <w:t>T.I.</w:t>
      </w:r>
      <w:r>
        <w:rPr>
          <w:rFonts w:ascii="Arial" w:hAnsi="Arial" w:cs="Arial"/>
          <w:b w:val="0"/>
          <w:i/>
          <w:sz w:val="22"/>
          <w:szCs w:val="22"/>
        </w:rPr>
        <w:t xml:space="preserve"> Ediciones Sígueme, Salamanca. España.</w:t>
      </w:r>
    </w:p>
    <w:p w:rsidR="003D5459" w:rsidRPr="003D5459" w:rsidRDefault="003D5459" w:rsidP="00202C3D">
      <w:pPr>
        <w:pStyle w:val="Ttulo3"/>
        <w:shd w:val="clear" w:color="auto" w:fill="FFFFFF"/>
        <w:spacing w:before="0" w:beforeAutospacing="0" w:after="0" w:afterAutospacing="0"/>
        <w:jc w:val="both"/>
        <w:rPr>
          <w:rFonts w:ascii="Arial" w:hAnsi="Arial" w:cs="Arial"/>
          <w:b w:val="0"/>
          <w:i/>
          <w:sz w:val="22"/>
          <w:szCs w:val="22"/>
        </w:rPr>
      </w:pPr>
    </w:p>
    <w:p w:rsidR="00202C3D" w:rsidRDefault="00202C3D" w:rsidP="00525B58">
      <w:pPr>
        <w:pStyle w:val="Ttulo3"/>
        <w:shd w:val="clear" w:color="auto" w:fill="FFFFFF"/>
        <w:spacing w:before="0" w:beforeAutospacing="0" w:after="0" w:afterAutospacing="0"/>
        <w:jc w:val="both"/>
        <w:rPr>
          <w:rFonts w:ascii="Arial" w:hAnsi="Arial" w:cs="Arial"/>
          <w:b w:val="0"/>
          <w:i/>
          <w:sz w:val="22"/>
          <w:szCs w:val="22"/>
        </w:rPr>
      </w:pPr>
      <w:r w:rsidRPr="00A60C59">
        <w:rPr>
          <w:rFonts w:ascii="Arial" w:hAnsi="Arial" w:cs="Arial"/>
          <w:sz w:val="22"/>
          <w:szCs w:val="22"/>
        </w:rPr>
        <w:t>Orlando Fals Borda</w:t>
      </w:r>
      <w:r w:rsidRPr="00A60C59">
        <w:rPr>
          <w:rFonts w:ascii="Arial" w:hAnsi="Arial" w:cs="Arial"/>
          <w:b w:val="0"/>
          <w:i/>
          <w:sz w:val="22"/>
          <w:szCs w:val="22"/>
        </w:rPr>
        <w:t xml:space="preserve"> . ( 1997) “El problema de cómo Investigar la realidad para transformarla por la praxis”. </w:t>
      </w:r>
      <w:r w:rsidR="006A678D">
        <w:rPr>
          <w:rFonts w:ascii="Arial" w:hAnsi="Arial" w:cs="Arial"/>
          <w:b w:val="0"/>
          <w:i/>
          <w:sz w:val="22"/>
          <w:szCs w:val="22"/>
        </w:rPr>
        <w:t>- TM editores.Bogotá, Colombia.</w:t>
      </w:r>
    </w:p>
    <w:p w:rsidR="008E763A" w:rsidRPr="00A60C59" w:rsidRDefault="008E763A" w:rsidP="00563BD5">
      <w:pPr>
        <w:pStyle w:val="Ttulo3"/>
        <w:shd w:val="clear" w:color="auto" w:fill="FFFFFF"/>
        <w:spacing w:before="0" w:beforeAutospacing="0" w:after="0" w:afterAutospacing="0" w:line="360" w:lineRule="auto"/>
        <w:jc w:val="both"/>
        <w:rPr>
          <w:rFonts w:ascii="Arial" w:hAnsi="Arial" w:cs="Arial"/>
          <w:b w:val="0"/>
          <w:bCs w:val="0"/>
          <w:i/>
          <w:color w:val="222222"/>
          <w:sz w:val="22"/>
          <w:szCs w:val="22"/>
        </w:rPr>
      </w:pPr>
    </w:p>
    <w:p w:rsidR="008E763A" w:rsidRPr="00A60C59" w:rsidRDefault="008E763A" w:rsidP="00563BD5">
      <w:pPr>
        <w:pStyle w:val="Ttulo3"/>
        <w:shd w:val="clear" w:color="auto" w:fill="FFFFFF"/>
        <w:spacing w:before="0" w:beforeAutospacing="0" w:after="0" w:afterAutospacing="0" w:line="360" w:lineRule="auto"/>
        <w:jc w:val="both"/>
        <w:rPr>
          <w:rFonts w:ascii="Arial" w:hAnsi="Arial" w:cs="Arial"/>
          <w:b w:val="0"/>
          <w:bCs w:val="0"/>
          <w:color w:val="222222"/>
          <w:sz w:val="22"/>
          <w:szCs w:val="22"/>
        </w:rPr>
      </w:pPr>
    </w:p>
    <w:p w:rsidR="00B928CA" w:rsidRDefault="00B928CA" w:rsidP="00563BD5">
      <w:pPr>
        <w:pStyle w:val="Ttulo3"/>
        <w:shd w:val="clear" w:color="auto" w:fill="FFFFFF"/>
        <w:spacing w:before="0" w:beforeAutospacing="0" w:after="0" w:afterAutospacing="0" w:line="360" w:lineRule="auto"/>
        <w:jc w:val="both"/>
        <w:rPr>
          <w:rFonts w:ascii="Arial" w:hAnsi="Arial" w:cs="Arial"/>
          <w:b w:val="0"/>
          <w:bCs w:val="0"/>
          <w:color w:val="222222"/>
          <w:sz w:val="22"/>
          <w:szCs w:val="22"/>
        </w:rPr>
      </w:pPr>
    </w:p>
    <w:p w:rsidR="003D5459" w:rsidRDefault="003D5459" w:rsidP="00563BD5">
      <w:pPr>
        <w:pStyle w:val="Ttulo3"/>
        <w:shd w:val="clear" w:color="auto" w:fill="FFFFFF"/>
        <w:spacing w:before="0" w:beforeAutospacing="0" w:after="0" w:afterAutospacing="0" w:line="360" w:lineRule="auto"/>
        <w:jc w:val="both"/>
        <w:rPr>
          <w:rFonts w:ascii="Arial" w:hAnsi="Arial" w:cs="Arial"/>
          <w:b w:val="0"/>
          <w:bCs w:val="0"/>
          <w:color w:val="222222"/>
          <w:sz w:val="22"/>
          <w:szCs w:val="22"/>
        </w:rPr>
      </w:pPr>
    </w:p>
    <w:p w:rsidR="003D5459" w:rsidRDefault="003D5459" w:rsidP="00563BD5">
      <w:pPr>
        <w:pStyle w:val="Ttulo3"/>
        <w:shd w:val="clear" w:color="auto" w:fill="FFFFFF"/>
        <w:spacing w:before="0" w:beforeAutospacing="0" w:after="0" w:afterAutospacing="0" w:line="360" w:lineRule="auto"/>
        <w:jc w:val="both"/>
        <w:rPr>
          <w:rFonts w:ascii="Arial" w:hAnsi="Arial" w:cs="Arial"/>
          <w:b w:val="0"/>
          <w:bCs w:val="0"/>
          <w:color w:val="222222"/>
          <w:sz w:val="22"/>
          <w:szCs w:val="22"/>
        </w:rPr>
      </w:pPr>
    </w:p>
    <w:p w:rsidR="003D5459" w:rsidRDefault="003D5459" w:rsidP="00563BD5">
      <w:pPr>
        <w:pStyle w:val="Ttulo3"/>
        <w:shd w:val="clear" w:color="auto" w:fill="FFFFFF"/>
        <w:spacing w:before="0" w:beforeAutospacing="0" w:after="0" w:afterAutospacing="0" w:line="360" w:lineRule="auto"/>
        <w:jc w:val="both"/>
        <w:rPr>
          <w:rFonts w:ascii="Arial" w:hAnsi="Arial" w:cs="Arial"/>
          <w:b w:val="0"/>
          <w:bCs w:val="0"/>
          <w:color w:val="222222"/>
          <w:sz w:val="22"/>
          <w:szCs w:val="22"/>
        </w:rPr>
      </w:pPr>
    </w:p>
    <w:p w:rsidR="00132DE1" w:rsidRPr="00A60C59" w:rsidRDefault="003D5459" w:rsidP="00132DE1">
      <w:pPr>
        <w:pStyle w:val="Ttulo3"/>
        <w:shd w:val="clear" w:color="auto" w:fill="FFFFFF"/>
        <w:spacing w:before="0" w:beforeAutospacing="0" w:after="0" w:afterAutospacing="0" w:line="360" w:lineRule="auto"/>
        <w:jc w:val="both"/>
        <w:rPr>
          <w:rFonts w:ascii="Arial" w:hAnsi="Arial" w:cs="Arial"/>
          <w:b w:val="0"/>
          <w:sz w:val="22"/>
          <w:szCs w:val="22"/>
        </w:rPr>
      </w:pPr>
      <w:r>
        <w:rPr>
          <w:rFonts w:ascii="Arial" w:hAnsi="Arial" w:cs="Arial"/>
          <w:b w:val="0"/>
          <w:bCs w:val="0"/>
          <w:color w:val="222222"/>
          <w:sz w:val="22"/>
          <w:szCs w:val="22"/>
        </w:rPr>
        <w:t>Mar del Plata, julio 2017</w:t>
      </w:r>
      <w:r w:rsidR="00132DE1" w:rsidRPr="00132DE1">
        <w:rPr>
          <w:rFonts w:ascii="Arial" w:hAnsi="Arial" w:cs="Arial"/>
          <w:b w:val="0"/>
          <w:sz w:val="22"/>
          <w:szCs w:val="22"/>
        </w:rPr>
        <w:t xml:space="preserve"> </w:t>
      </w:r>
    </w:p>
    <w:p w:rsidR="003D5459" w:rsidRPr="00A60C59" w:rsidRDefault="003D5459" w:rsidP="00563BD5">
      <w:pPr>
        <w:pStyle w:val="Ttulo3"/>
        <w:shd w:val="clear" w:color="auto" w:fill="FFFFFF"/>
        <w:spacing w:before="0" w:beforeAutospacing="0" w:after="0" w:afterAutospacing="0" w:line="360" w:lineRule="auto"/>
        <w:jc w:val="both"/>
        <w:rPr>
          <w:rFonts w:ascii="Arial" w:hAnsi="Arial" w:cs="Arial"/>
          <w:b w:val="0"/>
          <w:bCs w:val="0"/>
          <w:color w:val="222222"/>
          <w:sz w:val="22"/>
          <w:szCs w:val="22"/>
        </w:rPr>
      </w:pPr>
    </w:p>
    <w:sectPr w:rsidR="003D5459" w:rsidRPr="00A60C59" w:rsidSect="00E80E45">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ABC" w:rsidRDefault="00926ABC" w:rsidP="007C4B26">
      <w:pPr>
        <w:spacing w:after="0" w:line="240" w:lineRule="auto"/>
      </w:pPr>
      <w:r>
        <w:separator/>
      </w:r>
    </w:p>
  </w:endnote>
  <w:endnote w:type="continuationSeparator" w:id="1">
    <w:p w:rsidR="00926ABC" w:rsidRDefault="00926ABC" w:rsidP="007C4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5493"/>
      <w:docPartObj>
        <w:docPartGallery w:val="Page Numbers (Bottom of Page)"/>
        <w:docPartUnique/>
      </w:docPartObj>
    </w:sdtPr>
    <w:sdtContent>
      <w:p w:rsidR="006A678D" w:rsidRDefault="000C642C">
        <w:pPr>
          <w:pStyle w:val="Piedepgina"/>
          <w:jc w:val="right"/>
        </w:pPr>
        <w:fldSimple w:instr=" PAGE   \* MERGEFORMAT ">
          <w:r w:rsidR="000C2916">
            <w:rPr>
              <w:noProof/>
            </w:rPr>
            <w:t>1</w:t>
          </w:r>
        </w:fldSimple>
      </w:p>
    </w:sdtContent>
  </w:sdt>
  <w:p w:rsidR="006A678D" w:rsidRDefault="006A67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ABC" w:rsidRDefault="00926ABC" w:rsidP="007C4B26">
      <w:pPr>
        <w:spacing w:after="0" w:line="240" w:lineRule="auto"/>
      </w:pPr>
      <w:r>
        <w:separator/>
      </w:r>
    </w:p>
  </w:footnote>
  <w:footnote w:type="continuationSeparator" w:id="1">
    <w:p w:rsidR="00926ABC" w:rsidRDefault="00926ABC" w:rsidP="007C4B26">
      <w:pPr>
        <w:spacing w:after="0" w:line="240" w:lineRule="auto"/>
      </w:pPr>
      <w:r>
        <w:continuationSeparator/>
      </w:r>
    </w:p>
  </w:footnote>
  <w:footnote w:id="2">
    <w:p w:rsidR="006A678D" w:rsidRPr="0043324C" w:rsidRDefault="006A678D" w:rsidP="005A68F7">
      <w:pPr>
        <w:pStyle w:val="Textonotapie"/>
      </w:pPr>
      <w:r>
        <w:rPr>
          <w:rStyle w:val="Refdenotaalpie"/>
        </w:rPr>
        <w:footnoteRef/>
      </w:r>
      <w:r>
        <w:t xml:space="preserve"> Daniel Alvaro.(2012)</w:t>
      </w:r>
      <w:r w:rsidRPr="0043324C">
        <w:rPr>
          <w:rFonts w:ascii="Arial" w:hAnsi="Arial" w:cs="Arial"/>
          <w:color w:val="0000FF"/>
          <w:sz w:val="19"/>
          <w:szCs w:val="19"/>
        </w:rPr>
        <w:t xml:space="preserve"> </w:t>
      </w:r>
      <w:hyperlink r:id="rId1" w:history="1">
        <w:r w:rsidRPr="00877B7C">
          <w:rPr>
            <w:rStyle w:val="Hipervnculo"/>
            <w:rFonts w:ascii="Arial" w:hAnsi="Arial" w:cs="Arial"/>
            <w:sz w:val="19"/>
            <w:szCs w:val="19"/>
          </w:rPr>
          <w:t>http://dx.doi.org/10.5209/rev_NOMA.2012.v36.n4.42296</w:t>
        </w:r>
      </w:hyperlink>
      <w:r>
        <w:rPr>
          <w:rFonts w:ascii="Arial" w:hAnsi="Arial" w:cs="Arial"/>
          <w:color w:val="0000FF"/>
          <w:sz w:val="19"/>
          <w:szCs w:val="19"/>
        </w:rPr>
        <w:t xml:space="preserve">. </w:t>
      </w:r>
      <w:r w:rsidRPr="0043324C">
        <w:rPr>
          <w:rFonts w:ascii="Arial" w:hAnsi="Arial" w:cs="Arial"/>
          <w:sz w:val="19"/>
          <w:szCs w:val="19"/>
        </w:rPr>
        <w:t>Universidad de Buenos Aires- CONICET, Argentina</w:t>
      </w:r>
    </w:p>
    <w:p w:rsidR="006A678D" w:rsidRDefault="006A678D">
      <w:pPr>
        <w:pStyle w:val="Textonotapie"/>
      </w:pPr>
    </w:p>
  </w:footnote>
  <w:footnote w:id="3">
    <w:p w:rsidR="006A678D" w:rsidRDefault="006A678D">
      <w:pPr>
        <w:pStyle w:val="Textonotapie"/>
      </w:pPr>
      <w:r>
        <w:rPr>
          <w:rStyle w:val="Refdenotaalpie"/>
        </w:rPr>
        <w:footnoteRef/>
      </w:r>
      <w:r>
        <w:t xml:space="preserve"> Hans-Geor Gadamer,(1988) .Verdad y Método, T. I, pag. 49.</w:t>
      </w:r>
    </w:p>
  </w:footnote>
  <w:footnote w:id="4">
    <w:p w:rsidR="006A678D" w:rsidRDefault="006A678D" w:rsidP="00307922">
      <w:pPr>
        <w:pStyle w:val="Textonotapie"/>
      </w:pPr>
      <w:r>
        <w:rPr>
          <w:rStyle w:val="Refdenotaalpie"/>
        </w:rPr>
        <w:footnoteRef/>
      </w:r>
      <w:r>
        <w:t xml:space="preserve"> Hans-Geor Gadamer,(1988) .Verdad y Método, T. I, pag. 50.</w:t>
      </w:r>
    </w:p>
    <w:p w:rsidR="006A678D" w:rsidRDefault="006A678D">
      <w:pPr>
        <w:pStyle w:val="Textonotapie"/>
      </w:pPr>
    </w:p>
  </w:footnote>
  <w:footnote w:id="5">
    <w:p w:rsidR="006A678D" w:rsidRDefault="006A678D" w:rsidP="00556F64">
      <w:pPr>
        <w:pStyle w:val="Textonotapie"/>
      </w:pPr>
      <w:r>
        <w:rPr>
          <w:rStyle w:val="Refdenotaalpie"/>
        </w:rPr>
        <w:footnoteRef/>
      </w:r>
      <w:r>
        <w:t xml:space="preserve"> Hans-Geor Gadamer,(1988) .Verdad y Método, T. I, pag. 50.</w:t>
      </w:r>
    </w:p>
    <w:p w:rsidR="006A678D" w:rsidRDefault="006A678D" w:rsidP="0043324C">
      <w:pPr>
        <w:autoSpaceDE w:val="0"/>
        <w:autoSpaceDN w:val="0"/>
        <w:adjustRightInd w:val="0"/>
        <w:spacing w:after="0" w:line="240" w:lineRule="auto"/>
        <w:rPr>
          <w:rFonts w:ascii="Arial" w:hAnsi="Arial" w:cs="Arial"/>
          <w:b/>
          <w:bCs/>
          <w:color w:val="00000A"/>
          <w:sz w:val="16"/>
          <w:szCs w:val="16"/>
        </w:rPr>
      </w:pPr>
    </w:p>
    <w:p w:rsidR="006A678D" w:rsidRDefault="006A678D" w:rsidP="0043324C">
      <w:pPr>
        <w:pStyle w:val="Textonotapie"/>
      </w:pPr>
    </w:p>
  </w:footnote>
  <w:footnote w:id="6">
    <w:p w:rsidR="006A678D" w:rsidRPr="0043324C" w:rsidRDefault="006A678D">
      <w:pPr>
        <w:pStyle w:val="Textonotapie"/>
      </w:pPr>
      <w:r>
        <w:rPr>
          <w:rStyle w:val="Refdenotaalpie"/>
        </w:rPr>
        <w:footnoteRef/>
      </w:r>
      <w:r>
        <w:t xml:space="preserve"> Daniel Alvaro.(2012)</w:t>
      </w:r>
      <w:r w:rsidRPr="0043324C">
        <w:rPr>
          <w:rFonts w:ascii="Arial" w:hAnsi="Arial" w:cs="Arial"/>
          <w:color w:val="0000FF"/>
          <w:sz w:val="19"/>
          <w:szCs w:val="19"/>
        </w:rPr>
        <w:t xml:space="preserve"> </w:t>
      </w:r>
      <w:hyperlink r:id="rId2" w:history="1">
        <w:r w:rsidRPr="00877B7C">
          <w:rPr>
            <w:rStyle w:val="Hipervnculo"/>
            <w:rFonts w:ascii="Arial" w:hAnsi="Arial" w:cs="Arial"/>
            <w:sz w:val="19"/>
            <w:szCs w:val="19"/>
          </w:rPr>
          <w:t>http://dx.doi.org/10.5209/rev_NOMA.2012.v36.n4.42296</w:t>
        </w:r>
      </w:hyperlink>
      <w:r>
        <w:rPr>
          <w:rFonts w:ascii="Arial" w:hAnsi="Arial" w:cs="Arial"/>
          <w:color w:val="0000FF"/>
          <w:sz w:val="19"/>
          <w:szCs w:val="19"/>
        </w:rPr>
        <w:t xml:space="preserve">. </w:t>
      </w:r>
      <w:r w:rsidRPr="0043324C">
        <w:rPr>
          <w:rFonts w:ascii="Arial" w:hAnsi="Arial" w:cs="Arial"/>
          <w:sz w:val="19"/>
          <w:szCs w:val="19"/>
        </w:rPr>
        <w:t>Universidad de Buenos Aires- CONICET, Argentina</w:t>
      </w:r>
    </w:p>
  </w:footnote>
  <w:footnote w:id="7">
    <w:p w:rsidR="006A678D" w:rsidRPr="00F136E0" w:rsidRDefault="006A678D">
      <w:pPr>
        <w:pStyle w:val="Textonotapie"/>
      </w:pPr>
      <w:r>
        <w:rPr>
          <w:rStyle w:val="Refdenotaalpie"/>
        </w:rPr>
        <w:footnoteRef/>
      </w:r>
      <w:r>
        <w:t xml:space="preserve"> Daniel Alvaro (2015) , </w:t>
      </w:r>
      <w:r w:rsidRPr="000264DF">
        <w:rPr>
          <w:i/>
        </w:rPr>
        <w:t>El Problema de la Comunidad, Marx,Tönnies, Weber,</w:t>
      </w:r>
      <w:r>
        <w:t xml:space="preserve"> pag. 97-98.”</w:t>
      </w:r>
      <w:r w:rsidRPr="00F136E0">
        <w:rPr>
          <w:i/>
        </w:rPr>
        <w:t xml:space="preserve">Lo que desde Aristoteles entendemos por sustancia es el sustrato último que sirve de soporte a los accidentes, es lo que permanece mas alla de todos los cambios, lo que existe en sí o por si mismo sin necesidad de nada distinto a si para existir, en suma, algo incompatible por definición  con lo que llamamos </w:t>
      </w:r>
      <w:r w:rsidRPr="00F136E0">
        <w:rPr>
          <w:b/>
          <w:i/>
        </w:rPr>
        <w:t>relación</w:t>
      </w:r>
      <w:r w:rsidRPr="00F136E0">
        <w:t>.</w:t>
      </w:r>
      <w:r w:rsidRPr="00F136E0">
        <w:rPr>
          <w:u w:val="single"/>
        </w:rPr>
        <w:t xml:space="preserve">  </w:t>
      </w:r>
      <w:r w:rsidRPr="00F136E0">
        <w:t>Prometeo libros, Buenos Aires, Argentina</w:t>
      </w:r>
    </w:p>
  </w:footnote>
  <w:footnote w:id="8">
    <w:p w:rsidR="006A678D" w:rsidRDefault="006A678D">
      <w:pPr>
        <w:pStyle w:val="Textonotapie"/>
      </w:pPr>
      <w:r w:rsidRPr="002A58B2">
        <w:rPr>
          <w:rStyle w:val="Refdenotaalfinal"/>
          <w:rFonts w:ascii="Arial" w:hAnsi="Arial" w:cs="Arial"/>
        </w:rPr>
        <w:footnoteRef/>
      </w:r>
      <w:r w:rsidRPr="002A58B2">
        <w:rPr>
          <w:rFonts w:ascii="Arial" w:hAnsi="Arial" w:cs="Arial"/>
        </w:rPr>
        <w:t xml:space="preserve"> </w:t>
      </w:r>
      <w:r w:rsidRPr="008578E2">
        <w:rPr>
          <w:rFonts w:ascii="Arial" w:hAnsi="Arial" w:cs="Arial"/>
          <w:b/>
        </w:rPr>
        <w:t>Orlando Fals Borda .</w:t>
      </w:r>
      <w:r>
        <w:rPr>
          <w:rFonts w:ascii="Arial" w:hAnsi="Arial" w:cs="Arial"/>
          <w:b/>
        </w:rPr>
        <w:t xml:space="preserve"> </w:t>
      </w:r>
      <w:r>
        <w:rPr>
          <w:rFonts w:ascii="Arial" w:hAnsi="Arial" w:cs="Arial"/>
        </w:rPr>
        <w:t>( 1997)</w:t>
      </w:r>
      <w:r w:rsidRPr="008578E2">
        <w:rPr>
          <w:rFonts w:ascii="Arial" w:hAnsi="Arial" w:cs="Arial"/>
          <w:b/>
        </w:rPr>
        <w:t xml:space="preserve"> </w:t>
      </w:r>
      <w:r w:rsidRPr="00761CC5">
        <w:rPr>
          <w:rFonts w:ascii="Arial" w:hAnsi="Arial" w:cs="Arial"/>
          <w:i/>
        </w:rPr>
        <w:t>“El problema de cómo Investigar la realidad para transformarla por la praxis”</w:t>
      </w:r>
      <w:r w:rsidRPr="008578E2">
        <w:rPr>
          <w:rFonts w:ascii="Arial" w:hAnsi="Arial" w:cs="Arial"/>
          <w:b/>
        </w:rPr>
        <w:t xml:space="preserve">. </w:t>
      </w:r>
      <w:r w:rsidRPr="002A58B2">
        <w:rPr>
          <w:rFonts w:ascii="Arial" w:hAnsi="Arial" w:cs="Arial"/>
        </w:rPr>
        <w:t>- TM editores. Bogotá, Colombia.- Pag. 20, Sobre el empirismo.</w:t>
      </w:r>
    </w:p>
  </w:footnote>
  <w:footnote w:id="9">
    <w:p w:rsidR="006A678D" w:rsidRDefault="006A678D" w:rsidP="0082146A">
      <w:pPr>
        <w:pStyle w:val="Textonotaalfinal"/>
        <w:jc w:val="both"/>
        <w:rPr>
          <w:rFonts w:ascii="Arial" w:hAnsi="Arial" w:cs="Arial"/>
          <w:bdr w:val="none" w:sz="0" w:space="0" w:color="auto" w:frame="1"/>
        </w:rPr>
      </w:pPr>
      <w:r>
        <w:rPr>
          <w:rStyle w:val="Refdenotaalpie"/>
        </w:rPr>
        <w:footnoteRef/>
      </w:r>
      <w:r>
        <w:t xml:space="preserve"> </w:t>
      </w:r>
      <w:r w:rsidRPr="002A58B2">
        <w:rPr>
          <w:rFonts w:ascii="Arial" w:hAnsi="Arial" w:cs="Arial"/>
        </w:rPr>
        <w:t>Ibid. Pag 89  “</w:t>
      </w:r>
      <w:r w:rsidRPr="002A58B2">
        <w:rPr>
          <w:rFonts w:ascii="Arial" w:hAnsi="Arial" w:cs="Arial"/>
          <w:bdr w:val="none" w:sz="0" w:space="0" w:color="auto" w:frame="1"/>
        </w:rPr>
        <w:t>no es correcto hacer de la ciencia un fetiche….como si tuviera entidad y vida propia……es un producto cultural del intelecto humano, producto que responde a necesidades colectivas concretas, ….y también a objetivos determinados por las clases sociales que aparecen como dominantes en ciertos periodos históricos. Se construye ciencia mediante la aplicación de reglas, métodos, técnicas que obedecen a un tipo de racionalidad convencionalmente aceptada por una comunidad minoritaria constituida por personas  humanas llamadas científicos, que por ser humanas, quedan sujetas a las motivaciones, intereses, creencias y supersticiones, emociones e interpretaciones de su desarrollo social especifico”</w:t>
      </w:r>
    </w:p>
    <w:p w:rsidR="006A678D" w:rsidRDefault="006A678D">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1189D"/>
    <w:multiLevelType w:val="multilevel"/>
    <w:tmpl w:val="DE9C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F7033A"/>
    <w:multiLevelType w:val="multilevel"/>
    <w:tmpl w:val="FF02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3A74D5"/>
    <w:multiLevelType w:val="multilevel"/>
    <w:tmpl w:val="BE5C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1CDF"/>
    <w:rsid w:val="000264DF"/>
    <w:rsid w:val="00035B00"/>
    <w:rsid w:val="0006000A"/>
    <w:rsid w:val="00071B52"/>
    <w:rsid w:val="000C1A80"/>
    <w:rsid w:val="000C2916"/>
    <w:rsid w:val="000C642C"/>
    <w:rsid w:val="000C764A"/>
    <w:rsid w:val="00114389"/>
    <w:rsid w:val="001218CA"/>
    <w:rsid w:val="00132DE1"/>
    <w:rsid w:val="00153932"/>
    <w:rsid w:val="00161449"/>
    <w:rsid w:val="00166595"/>
    <w:rsid w:val="00175741"/>
    <w:rsid w:val="001D3449"/>
    <w:rsid w:val="00202C3D"/>
    <w:rsid w:val="00285F7C"/>
    <w:rsid w:val="002D2C90"/>
    <w:rsid w:val="00307922"/>
    <w:rsid w:val="00380253"/>
    <w:rsid w:val="003A5019"/>
    <w:rsid w:val="003D5459"/>
    <w:rsid w:val="003E0CB2"/>
    <w:rsid w:val="003F5D60"/>
    <w:rsid w:val="004276B6"/>
    <w:rsid w:val="0043324C"/>
    <w:rsid w:val="004662F4"/>
    <w:rsid w:val="00483683"/>
    <w:rsid w:val="004B26C0"/>
    <w:rsid w:val="004F1209"/>
    <w:rsid w:val="00501BF6"/>
    <w:rsid w:val="00525B58"/>
    <w:rsid w:val="00537B32"/>
    <w:rsid w:val="005474B7"/>
    <w:rsid w:val="00556F64"/>
    <w:rsid w:val="00563BD5"/>
    <w:rsid w:val="005A68F7"/>
    <w:rsid w:val="005E5B66"/>
    <w:rsid w:val="0065029C"/>
    <w:rsid w:val="00651527"/>
    <w:rsid w:val="00680F5E"/>
    <w:rsid w:val="006918B0"/>
    <w:rsid w:val="006A5ECE"/>
    <w:rsid w:val="006A678D"/>
    <w:rsid w:val="006D7E50"/>
    <w:rsid w:val="006F4CB1"/>
    <w:rsid w:val="00737D7A"/>
    <w:rsid w:val="00742BCB"/>
    <w:rsid w:val="007829BE"/>
    <w:rsid w:val="007A4735"/>
    <w:rsid w:val="007C1B25"/>
    <w:rsid w:val="007C4B26"/>
    <w:rsid w:val="007D2731"/>
    <w:rsid w:val="0082146A"/>
    <w:rsid w:val="008B7C43"/>
    <w:rsid w:val="008E65A8"/>
    <w:rsid w:val="008E763A"/>
    <w:rsid w:val="00914DEB"/>
    <w:rsid w:val="00926ABC"/>
    <w:rsid w:val="00952ECD"/>
    <w:rsid w:val="00986E80"/>
    <w:rsid w:val="009E28F1"/>
    <w:rsid w:val="009E33DB"/>
    <w:rsid w:val="009E45B9"/>
    <w:rsid w:val="009E6402"/>
    <w:rsid w:val="009F3A18"/>
    <w:rsid w:val="00A1193B"/>
    <w:rsid w:val="00A25C4C"/>
    <w:rsid w:val="00A46F07"/>
    <w:rsid w:val="00A52B34"/>
    <w:rsid w:val="00A53F27"/>
    <w:rsid w:val="00A60C59"/>
    <w:rsid w:val="00A96C6C"/>
    <w:rsid w:val="00AA115C"/>
    <w:rsid w:val="00B3598B"/>
    <w:rsid w:val="00B42602"/>
    <w:rsid w:val="00B506A8"/>
    <w:rsid w:val="00B643D0"/>
    <w:rsid w:val="00B735B5"/>
    <w:rsid w:val="00B91CF0"/>
    <w:rsid w:val="00B928CA"/>
    <w:rsid w:val="00BA1275"/>
    <w:rsid w:val="00BA649E"/>
    <w:rsid w:val="00BB183C"/>
    <w:rsid w:val="00BD0CBC"/>
    <w:rsid w:val="00BE19EC"/>
    <w:rsid w:val="00BE555C"/>
    <w:rsid w:val="00BE6106"/>
    <w:rsid w:val="00BE6417"/>
    <w:rsid w:val="00BF3D17"/>
    <w:rsid w:val="00C41620"/>
    <w:rsid w:val="00C66CAC"/>
    <w:rsid w:val="00C82D72"/>
    <w:rsid w:val="00CB2A97"/>
    <w:rsid w:val="00CB2D13"/>
    <w:rsid w:val="00CD3DC2"/>
    <w:rsid w:val="00D01CDF"/>
    <w:rsid w:val="00D25F17"/>
    <w:rsid w:val="00D35A55"/>
    <w:rsid w:val="00D37EB7"/>
    <w:rsid w:val="00D5445C"/>
    <w:rsid w:val="00D64230"/>
    <w:rsid w:val="00DB54B6"/>
    <w:rsid w:val="00DC4A1B"/>
    <w:rsid w:val="00DC7EFF"/>
    <w:rsid w:val="00DF3F4F"/>
    <w:rsid w:val="00E01E68"/>
    <w:rsid w:val="00E278B9"/>
    <w:rsid w:val="00E80E45"/>
    <w:rsid w:val="00EC29FC"/>
    <w:rsid w:val="00EC3A5C"/>
    <w:rsid w:val="00F136E0"/>
    <w:rsid w:val="00F201A2"/>
    <w:rsid w:val="00F323DE"/>
    <w:rsid w:val="00F515EF"/>
    <w:rsid w:val="00F52D10"/>
    <w:rsid w:val="00F72B55"/>
    <w:rsid w:val="00F90A3B"/>
    <w:rsid w:val="00FC5C28"/>
    <w:rsid w:val="00FF5A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45"/>
  </w:style>
  <w:style w:type="paragraph" w:styleId="Ttulo3">
    <w:name w:val="heading 3"/>
    <w:basedOn w:val="Normal"/>
    <w:link w:val="Ttulo3Car"/>
    <w:uiPriority w:val="9"/>
    <w:qFormat/>
    <w:rsid w:val="00C82D7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82D7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C82D72"/>
    <w:rPr>
      <w:color w:val="0000FF"/>
      <w:u w:val="single"/>
    </w:rPr>
  </w:style>
  <w:style w:type="character" w:customStyle="1" w:styleId="apple-converted-space">
    <w:name w:val="apple-converted-space"/>
    <w:basedOn w:val="Fuentedeprrafopredeter"/>
    <w:rsid w:val="00C82D72"/>
  </w:style>
  <w:style w:type="paragraph" w:styleId="Textonotapie">
    <w:name w:val="footnote text"/>
    <w:basedOn w:val="Normal"/>
    <w:link w:val="TextonotapieCar"/>
    <w:uiPriority w:val="99"/>
    <w:semiHidden/>
    <w:unhideWhenUsed/>
    <w:rsid w:val="007C4B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4B26"/>
    <w:rPr>
      <w:sz w:val="20"/>
      <w:szCs w:val="20"/>
    </w:rPr>
  </w:style>
  <w:style w:type="character" w:styleId="Refdenotaalpie">
    <w:name w:val="footnote reference"/>
    <w:basedOn w:val="Fuentedeprrafopredeter"/>
    <w:uiPriority w:val="99"/>
    <w:semiHidden/>
    <w:unhideWhenUsed/>
    <w:rsid w:val="007C4B26"/>
    <w:rPr>
      <w:vertAlign w:val="superscript"/>
    </w:rPr>
  </w:style>
  <w:style w:type="paragraph" w:styleId="Textonotaalfinal">
    <w:name w:val="endnote text"/>
    <w:basedOn w:val="Normal"/>
    <w:link w:val="TextonotaalfinalCar"/>
    <w:uiPriority w:val="99"/>
    <w:unhideWhenUsed/>
    <w:rsid w:val="005474B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474B7"/>
    <w:rPr>
      <w:sz w:val="20"/>
      <w:szCs w:val="20"/>
    </w:rPr>
  </w:style>
  <w:style w:type="character" w:styleId="Refdenotaalfinal">
    <w:name w:val="endnote reference"/>
    <w:basedOn w:val="Fuentedeprrafopredeter"/>
    <w:uiPriority w:val="99"/>
    <w:semiHidden/>
    <w:unhideWhenUsed/>
    <w:rsid w:val="005474B7"/>
    <w:rPr>
      <w:vertAlign w:val="superscript"/>
    </w:rPr>
  </w:style>
  <w:style w:type="paragraph" w:styleId="Encabezado">
    <w:name w:val="header"/>
    <w:basedOn w:val="Normal"/>
    <w:link w:val="EncabezadoCar"/>
    <w:uiPriority w:val="99"/>
    <w:semiHidden/>
    <w:unhideWhenUsed/>
    <w:rsid w:val="003A50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A5019"/>
  </w:style>
  <w:style w:type="paragraph" w:styleId="Piedepgina">
    <w:name w:val="footer"/>
    <w:basedOn w:val="Normal"/>
    <w:link w:val="PiedepginaCar"/>
    <w:uiPriority w:val="99"/>
    <w:unhideWhenUsed/>
    <w:rsid w:val="003A50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5019"/>
  </w:style>
  <w:style w:type="paragraph" w:styleId="NormalWeb">
    <w:name w:val="Normal (Web)"/>
    <w:basedOn w:val="Normal"/>
    <w:uiPriority w:val="99"/>
    <w:semiHidden/>
    <w:unhideWhenUsed/>
    <w:rsid w:val="00A60C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60C59"/>
    <w:rPr>
      <w:i/>
      <w:iCs/>
    </w:rPr>
  </w:style>
</w:styles>
</file>

<file path=word/webSettings.xml><?xml version="1.0" encoding="utf-8"?>
<w:webSettings xmlns:r="http://schemas.openxmlformats.org/officeDocument/2006/relationships" xmlns:w="http://schemas.openxmlformats.org/wordprocessingml/2006/main">
  <w:divs>
    <w:div w:id="790318939">
      <w:bodyDiv w:val="1"/>
      <w:marLeft w:val="0"/>
      <w:marRight w:val="0"/>
      <w:marTop w:val="0"/>
      <w:marBottom w:val="0"/>
      <w:divBdr>
        <w:top w:val="none" w:sz="0" w:space="0" w:color="auto"/>
        <w:left w:val="none" w:sz="0" w:space="0" w:color="auto"/>
        <w:bottom w:val="none" w:sz="0" w:space="0" w:color="auto"/>
        <w:right w:val="none" w:sz="0" w:space="0" w:color="auto"/>
      </w:divBdr>
    </w:div>
    <w:div w:id="903879065">
      <w:bodyDiv w:val="1"/>
      <w:marLeft w:val="0"/>
      <w:marRight w:val="0"/>
      <w:marTop w:val="0"/>
      <w:marBottom w:val="0"/>
      <w:divBdr>
        <w:top w:val="none" w:sz="0" w:space="0" w:color="auto"/>
        <w:left w:val="none" w:sz="0" w:space="0" w:color="auto"/>
        <w:bottom w:val="none" w:sz="0" w:space="0" w:color="auto"/>
        <w:right w:val="none" w:sz="0" w:space="0" w:color="auto"/>
      </w:divBdr>
    </w:div>
    <w:div w:id="927689312">
      <w:bodyDiv w:val="1"/>
      <w:marLeft w:val="0"/>
      <w:marRight w:val="0"/>
      <w:marTop w:val="0"/>
      <w:marBottom w:val="0"/>
      <w:divBdr>
        <w:top w:val="none" w:sz="0" w:space="0" w:color="auto"/>
        <w:left w:val="none" w:sz="0" w:space="0" w:color="auto"/>
        <w:bottom w:val="none" w:sz="0" w:space="0" w:color="auto"/>
        <w:right w:val="none" w:sz="0" w:space="0" w:color="auto"/>
      </w:divBdr>
    </w:div>
    <w:div w:id="15854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r/url?sa=t&amp;rct=j&amp;q=&amp;esrc=s&amp;source=web&amp;cd=2&amp;ved=0ahUKEwiiroLjjIvUAhUKHpAKHdVsC3MQFggvMAE&amp;url=https%3A%2F%2Fen.wikipedia.org%2Fwiki%2FGy%25C3%25B6rgy_Luk%25C3%25A1cs&amp;usg=AFQjCNE3I37-AG_k4bt55mGZqIonxhALnQ&amp;sig2=F2_LWGapudgxmu5TMF_qE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5209/rev_NOMA.2015.v45.n1.51328" TargetMode="External"/><Relationship Id="rId4" Type="http://schemas.openxmlformats.org/officeDocument/2006/relationships/settings" Target="settings.xml"/><Relationship Id="rId9" Type="http://schemas.openxmlformats.org/officeDocument/2006/relationships/hyperlink" Target="http://dx.doi.org/10.5209/rev_NOMA.2012.v36.n4.4229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x.doi.org/10.5209/rev_NOMA.2012.v36.n4.42296" TargetMode="External"/><Relationship Id="rId1" Type="http://schemas.openxmlformats.org/officeDocument/2006/relationships/hyperlink" Target="http://dx.doi.org/10.5209/rev_NOMA.2012.v36.n4.422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671F4CE-B514-4233-AEAC-483BA645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2830</Words>
  <Characters>15571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Elsa</cp:lastModifiedBy>
  <cp:revision>2</cp:revision>
  <cp:lastPrinted>2017-07-14T19:47:00Z</cp:lastPrinted>
  <dcterms:created xsi:type="dcterms:W3CDTF">2017-07-14T22:25:00Z</dcterms:created>
  <dcterms:modified xsi:type="dcterms:W3CDTF">2017-07-14T22:25:00Z</dcterms:modified>
</cp:coreProperties>
</file>